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03D4" w14:textId="77777777" w:rsidR="000D5D9E" w:rsidRDefault="000D5D9E" w:rsidP="00773F5F">
      <w:pPr>
        <w:pStyle w:val="Header"/>
        <w:tabs>
          <w:tab w:val="clear" w:pos="8640"/>
          <w:tab w:val="left" w:pos="5850"/>
          <w:tab w:val="left" w:pos="5940"/>
        </w:tabs>
        <w:rPr>
          <w:b/>
          <w:sz w:val="28"/>
        </w:rPr>
      </w:pPr>
      <w:r w:rsidRPr="00C60476">
        <w:rPr>
          <w:noProof/>
        </w:rPr>
        <w:drawing>
          <wp:anchor distT="0" distB="0" distL="114300" distR="114300" simplePos="0" relativeHeight="251658240" behindDoc="1" locked="0" layoutInCell="1" allowOverlap="1" wp14:anchorId="5F57F313" wp14:editId="6BEA5B14">
            <wp:simplePos x="0" y="0"/>
            <wp:positionH relativeFrom="margin">
              <wp:posOffset>-287655</wp:posOffset>
            </wp:positionH>
            <wp:positionV relativeFrom="paragraph">
              <wp:posOffset>-171450</wp:posOffset>
            </wp:positionV>
            <wp:extent cx="2404872" cy="694944"/>
            <wp:effectExtent l="0" t="0" r="0" b="0"/>
            <wp:wrapNone/>
            <wp:docPr id="1" name="Picture 1" descr="WCAA color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AA color logo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872" cy="6949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21189" w14:textId="77777777" w:rsidR="006675DE" w:rsidRDefault="006675DE" w:rsidP="5F65011F">
      <w:pPr>
        <w:jc w:val="center"/>
        <w:rPr>
          <w:rFonts w:eastAsia="Arial" w:cs="Arial"/>
          <w:b/>
          <w:bCs/>
          <w:sz w:val="24"/>
          <w:szCs w:val="24"/>
        </w:rPr>
      </w:pPr>
      <w:bookmarkStart w:id="0" w:name="_Hlk527644108"/>
      <w:bookmarkStart w:id="1" w:name="_Toc37465444"/>
    </w:p>
    <w:p w14:paraId="78A9E679" w14:textId="77777777" w:rsidR="006675DE" w:rsidRDefault="006675DE" w:rsidP="5F65011F">
      <w:pPr>
        <w:jc w:val="center"/>
        <w:rPr>
          <w:rFonts w:eastAsia="Arial" w:cs="Arial"/>
          <w:b/>
          <w:bCs/>
          <w:sz w:val="24"/>
          <w:szCs w:val="24"/>
        </w:rPr>
      </w:pPr>
    </w:p>
    <w:p w14:paraId="416521D1" w14:textId="36234D0B" w:rsidR="477B7602" w:rsidRPr="00C63B4B" w:rsidRDefault="00200174" w:rsidP="5F65011F">
      <w:pPr>
        <w:jc w:val="center"/>
        <w:rPr>
          <w:rFonts w:eastAsia="Arial" w:cs="Arial"/>
          <w:b/>
          <w:bCs/>
          <w:sz w:val="24"/>
          <w:szCs w:val="24"/>
        </w:rPr>
      </w:pPr>
      <w:r>
        <w:rPr>
          <w:rFonts w:eastAsia="Arial" w:cs="Arial"/>
          <w:b/>
          <w:bCs/>
          <w:sz w:val="24"/>
          <w:szCs w:val="24"/>
        </w:rPr>
        <w:t>SPECIAL EXCEPTION</w:t>
      </w:r>
    </w:p>
    <w:p w14:paraId="6DA09E87" w14:textId="367716D4" w:rsidR="477B7602" w:rsidRPr="00C63B4B" w:rsidRDefault="5F65011F" w:rsidP="5F65011F">
      <w:pPr>
        <w:jc w:val="center"/>
        <w:rPr>
          <w:rFonts w:eastAsia="Arial" w:cs="Arial"/>
          <w:b/>
          <w:bCs/>
          <w:sz w:val="24"/>
          <w:szCs w:val="24"/>
        </w:rPr>
      </w:pPr>
      <w:r w:rsidRPr="00C63B4B">
        <w:rPr>
          <w:rFonts w:eastAsia="Arial" w:cs="Arial"/>
          <w:b/>
          <w:bCs/>
          <w:sz w:val="24"/>
          <w:szCs w:val="24"/>
        </w:rPr>
        <w:t>FOR</w:t>
      </w:r>
    </w:p>
    <w:p w14:paraId="04498EDF" w14:textId="034F6FFF" w:rsidR="00B57D22" w:rsidRPr="00C63B4B" w:rsidRDefault="00BE7704" w:rsidP="00B57D22">
      <w:pPr>
        <w:tabs>
          <w:tab w:val="center" w:pos="4320"/>
          <w:tab w:val="right" w:pos="8640"/>
        </w:tabs>
        <w:jc w:val="center"/>
        <w:rPr>
          <w:b/>
          <w:sz w:val="24"/>
        </w:rPr>
      </w:pPr>
      <w:r w:rsidRPr="00C63B4B">
        <w:rPr>
          <w:b/>
          <w:sz w:val="24"/>
        </w:rPr>
        <w:t>DTW ARFF STATION 1</w:t>
      </w:r>
      <w:r w:rsidR="00B57D22" w:rsidRPr="00C63B4B">
        <w:rPr>
          <w:b/>
          <w:sz w:val="24"/>
        </w:rPr>
        <w:t xml:space="preserve"> </w:t>
      </w:r>
    </w:p>
    <w:p w14:paraId="1760F2BC" w14:textId="3D640A0A" w:rsidR="00380FE4" w:rsidRPr="00C63B4B" w:rsidRDefault="00380FE4" w:rsidP="00B57D22">
      <w:pPr>
        <w:tabs>
          <w:tab w:val="center" w:pos="4320"/>
          <w:tab w:val="right" w:pos="8640"/>
        </w:tabs>
        <w:jc w:val="center"/>
        <w:rPr>
          <w:b/>
          <w:sz w:val="24"/>
        </w:rPr>
      </w:pPr>
      <w:r w:rsidRPr="00C63B4B">
        <w:rPr>
          <w:b/>
          <w:sz w:val="24"/>
        </w:rPr>
        <w:t>WOMEN’S LOCKER ROOM IMPROVEMENTS</w:t>
      </w:r>
    </w:p>
    <w:p w14:paraId="6E60F2A8" w14:textId="3D2D0C9C" w:rsidR="00B57D22" w:rsidRPr="00C63B4B" w:rsidRDefault="00B57D22" w:rsidP="00B57D22">
      <w:pPr>
        <w:tabs>
          <w:tab w:val="center" w:pos="4320"/>
          <w:tab w:val="right" w:pos="8640"/>
        </w:tabs>
        <w:jc w:val="center"/>
        <w:rPr>
          <w:b/>
          <w:sz w:val="24"/>
        </w:rPr>
      </w:pPr>
      <w:r w:rsidRPr="00C63B4B">
        <w:rPr>
          <w:b/>
          <w:sz w:val="24"/>
        </w:rPr>
        <w:t>AT DETROIT METRO AIRPORT</w:t>
      </w:r>
    </w:p>
    <w:p w14:paraId="2CDD8431" w14:textId="1BF7A501" w:rsidR="477B7602" w:rsidRDefault="00200174" w:rsidP="5F65011F">
      <w:pPr>
        <w:jc w:val="center"/>
        <w:rPr>
          <w:rFonts w:eastAsia="Arial" w:cs="Arial"/>
          <w:b/>
          <w:bCs/>
          <w:color w:val="000000" w:themeColor="text1"/>
          <w:sz w:val="24"/>
          <w:szCs w:val="24"/>
        </w:rPr>
      </w:pPr>
      <w:r>
        <w:rPr>
          <w:rFonts w:eastAsia="Arial" w:cs="Arial"/>
          <w:b/>
          <w:bCs/>
          <w:color w:val="000000" w:themeColor="text1"/>
          <w:sz w:val="24"/>
          <w:szCs w:val="24"/>
        </w:rPr>
        <w:t>SPECIAL EXCEPTION</w:t>
      </w:r>
      <w:r w:rsidR="00826124">
        <w:rPr>
          <w:rFonts w:eastAsia="Arial" w:cs="Arial"/>
          <w:b/>
          <w:bCs/>
          <w:color w:val="000000" w:themeColor="text1"/>
          <w:sz w:val="24"/>
          <w:szCs w:val="24"/>
        </w:rPr>
        <w:t xml:space="preserve"> </w:t>
      </w:r>
      <w:r w:rsidR="5F65011F" w:rsidRPr="00C63B4B">
        <w:rPr>
          <w:rFonts w:eastAsia="Arial" w:cs="Arial"/>
          <w:b/>
          <w:bCs/>
          <w:color w:val="000000" w:themeColor="text1"/>
          <w:sz w:val="24"/>
          <w:szCs w:val="24"/>
        </w:rPr>
        <w:t xml:space="preserve">NO. </w:t>
      </w:r>
      <w:r w:rsidR="006675DE">
        <w:rPr>
          <w:rFonts w:eastAsia="Arial" w:cs="Arial"/>
          <w:b/>
          <w:bCs/>
          <w:color w:val="000000" w:themeColor="text1"/>
          <w:sz w:val="24"/>
          <w:szCs w:val="24"/>
        </w:rPr>
        <w:t>23</w:t>
      </w:r>
      <w:r w:rsidR="00FD06E3">
        <w:rPr>
          <w:rFonts w:eastAsia="Arial" w:cs="Arial"/>
          <w:b/>
          <w:bCs/>
          <w:color w:val="000000" w:themeColor="text1"/>
          <w:sz w:val="24"/>
          <w:szCs w:val="24"/>
        </w:rPr>
        <w:t>0824</w:t>
      </w:r>
    </w:p>
    <w:p w14:paraId="0681E538" w14:textId="77777777" w:rsidR="00E22351" w:rsidRDefault="00E22351" w:rsidP="5F65011F">
      <w:pPr>
        <w:jc w:val="center"/>
        <w:rPr>
          <w:rFonts w:eastAsia="Arial" w:cs="Arial"/>
          <w:b/>
          <w:bCs/>
          <w:color w:val="000000" w:themeColor="text1"/>
          <w:sz w:val="24"/>
          <w:szCs w:val="24"/>
        </w:rPr>
      </w:pPr>
    </w:p>
    <w:p w14:paraId="66512011" w14:textId="675D9465" w:rsidR="00E22351" w:rsidRDefault="00E22351" w:rsidP="5F65011F">
      <w:pPr>
        <w:jc w:val="center"/>
        <w:rPr>
          <w:rFonts w:eastAsia="Arial" w:cs="Arial"/>
          <w:b/>
          <w:bCs/>
          <w:color w:val="000000" w:themeColor="text1"/>
          <w:sz w:val="24"/>
          <w:szCs w:val="24"/>
        </w:rPr>
      </w:pPr>
      <w:r>
        <w:rPr>
          <w:rFonts w:eastAsia="Arial" w:cs="Arial"/>
          <w:b/>
          <w:bCs/>
          <w:color w:val="000000" w:themeColor="text1"/>
          <w:sz w:val="24"/>
          <w:szCs w:val="24"/>
        </w:rPr>
        <w:t xml:space="preserve">(MUST BE A WCAA </w:t>
      </w:r>
      <w:r w:rsidR="00B95CFB">
        <w:rPr>
          <w:rFonts w:eastAsia="Arial" w:cs="Arial"/>
          <w:b/>
          <w:bCs/>
          <w:color w:val="000000" w:themeColor="text1"/>
          <w:sz w:val="24"/>
          <w:szCs w:val="24"/>
        </w:rPr>
        <w:t xml:space="preserve">CERTIFIED </w:t>
      </w:r>
      <w:r>
        <w:rPr>
          <w:rFonts w:eastAsia="Arial" w:cs="Arial"/>
          <w:b/>
          <w:bCs/>
          <w:color w:val="000000" w:themeColor="text1"/>
          <w:sz w:val="24"/>
          <w:szCs w:val="24"/>
        </w:rPr>
        <w:t>SBE PRIME CONTRACTOR TO RESPOND)</w:t>
      </w:r>
    </w:p>
    <w:p w14:paraId="3FDE73D0" w14:textId="2AA5B7CE" w:rsidR="5F65011F" w:rsidRPr="00364538" w:rsidRDefault="5F65011F" w:rsidP="5F65011F">
      <w:pPr>
        <w:jc w:val="center"/>
        <w:rPr>
          <w:rFonts w:eastAsia="Arial" w:cs="Arial"/>
          <w:b/>
          <w:bCs/>
          <w:sz w:val="24"/>
          <w:szCs w:val="24"/>
        </w:rPr>
      </w:pPr>
    </w:p>
    <w:tbl>
      <w:tblPr>
        <w:tblStyle w:val="TableGrid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3117"/>
        <w:gridCol w:w="2132"/>
      </w:tblGrid>
      <w:tr w:rsidR="00B55E17" w:rsidRPr="00F75E12" w14:paraId="6BEFE621" w14:textId="77777777" w:rsidTr="00B55E17">
        <w:tc>
          <w:tcPr>
            <w:tcW w:w="4032" w:type="dxa"/>
            <w:tcBorders>
              <w:top w:val="single" w:sz="4" w:space="0" w:color="auto"/>
              <w:left w:val="single" w:sz="4" w:space="0" w:color="auto"/>
              <w:bottom w:val="single" w:sz="4" w:space="0" w:color="auto"/>
              <w:right w:val="single" w:sz="4" w:space="0" w:color="auto"/>
            </w:tcBorders>
            <w:hideMark/>
          </w:tcPr>
          <w:p w14:paraId="68F0840E" w14:textId="77777777" w:rsidR="00B55E17" w:rsidRPr="00380FE4" w:rsidRDefault="00B55E17" w:rsidP="00B55E17">
            <w:pPr>
              <w:jc w:val="center"/>
              <w:rPr>
                <w:rFonts w:ascii="Tahoma" w:hAnsi="Tahoma" w:cs="Arial"/>
                <w:sz w:val="21"/>
                <w:szCs w:val="21"/>
              </w:rPr>
            </w:pPr>
            <w:r w:rsidRPr="00380FE4">
              <w:rPr>
                <w:rFonts w:ascii="Tahoma" w:hAnsi="Tahoma" w:cs="Arial"/>
                <w:sz w:val="21"/>
                <w:szCs w:val="21"/>
              </w:rPr>
              <w:t>Action</w:t>
            </w:r>
          </w:p>
        </w:tc>
        <w:tc>
          <w:tcPr>
            <w:tcW w:w="3117" w:type="dxa"/>
            <w:tcBorders>
              <w:top w:val="single" w:sz="4" w:space="0" w:color="auto"/>
              <w:left w:val="single" w:sz="4" w:space="0" w:color="auto"/>
              <w:bottom w:val="single" w:sz="4" w:space="0" w:color="auto"/>
              <w:right w:val="single" w:sz="4" w:space="0" w:color="auto"/>
            </w:tcBorders>
            <w:hideMark/>
          </w:tcPr>
          <w:p w14:paraId="6E070A70" w14:textId="77777777" w:rsidR="00B55E17" w:rsidRPr="00380FE4" w:rsidRDefault="00B55E17" w:rsidP="00B55E17">
            <w:pPr>
              <w:jc w:val="center"/>
              <w:rPr>
                <w:rFonts w:ascii="Tahoma" w:hAnsi="Tahoma" w:cs="Arial"/>
                <w:sz w:val="21"/>
                <w:szCs w:val="21"/>
              </w:rPr>
            </w:pPr>
            <w:r w:rsidRPr="00380FE4">
              <w:rPr>
                <w:rFonts w:ascii="Tahoma" w:hAnsi="Tahoma" w:cs="Arial"/>
                <w:sz w:val="21"/>
                <w:szCs w:val="21"/>
              </w:rPr>
              <w:t>Date</w:t>
            </w:r>
          </w:p>
        </w:tc>
        <w:tc>
          <w:tcPr>
            <w:tcW w:w="2132" w:type="dxa"/>
            <w:tcBorders>
              <w:top w:val="single" w:sz="4" w:space="0" w:color="auto"/>
              <w:left w:val="single" w:sz="4" w:space="0" w:color="auto"/>
              <w:bottom w:val="single" w:sz="4" w:space="0" w:color="auto"/>
              <w:right w:val="single" w:sz="4" w:space="0" w:color="auto"/>
            </w:tcBorders>
            <w:hideMark/>
          </w:tcPr>
          <w:p w14:paraId="1F286679" w14:textId="77777777" w:rsidR="00B55E17" w:rsidRPr="00380FE4" w:rsidRDefault="00B55E17" w:rsidP="00B55E17">
            <w:pPr>
              <w:jc w:val="center"/>
              <w:rPr>
                <w:rFonts w:ascii="Tahoma" w:hAnsi="Tahoma" w:cs="Arial"/>
                <w:sz w:val="21"/>
                <w:szCs w:val="21"/>
              </w:rPr>
            </w:pPr>
            <w:r w:rsidRPr="00380FE4">
              <w:rPr>
                <w:rFonts w:ascii="Tahoma" w:hAnsi="Tahoma" w:cs="Arial"/>
                <w:sz w:val="21"/>
                <w:szCs w:val="21"/>
              </w:rPr>
              <w:t>Time</w:t>
            </w:r>
          </w:p>
        </w:tc>
      </w:tr>
      <w:tr w:rsidR="00E301CA" w:rsidRPr="00F75E12" w14:paraId="1C3CA242" w14:textId="77777777" w:rsidTr="00B55E17">
        <w:tc>
          <w:tcPr>
            <w:tcW w:w="4032" w:type="dxa"/>
            <w:tcBorders>
              <w:top w:val="single" w:sz="4" w:space="0" w:color="auto"/>
              <w:left w:val="single" w:sz="4" w:space="0" w:color="auto"/>
              <w:bottom w:val="single" w:sz="4" w:space="0" w:color="auto"/>
              <w:right w:val="single" w:sz="4" w:space="0" w:color="auto"/>
            </w:tcBorders>
            <w:hideMark/>
          </w:tcPr>
          <w:p w14:paraId="6D5C6657" w14:textId="3067B251" w:rsidR="00E301CA" w:rsidRPr="00380FE4" w:rsidRDefault="00200174" w:rsidP="00E301CA">
            <w:pPr>
              <w:jc w:val="center"/>
              <w:rPr>
                <w:rFonts w:ascii="Tahoma" w:hAnsi="Tahoma" w:cs="Arial"/>
                <w:sz w:val="21"/>
                <w:szCs w:val="21"/>
              </w:rPr>
            </w:pPr>
            <w:r>
              <w:rPr>
                <w:rFonts w:ascii="Tahoma" w:hAnsi="Tahoma" w:cs="Arial"/>
                <w:sz w:val="21"/>
                <w:szCs w:val="21"/>
              </w:rPr>
              <w:t>Special Exception</w:t>
            </w:r>
            <w:r w:rsidR="00FB2AAE">
              <w:rPr>
                <w:rFonts w:ascii="Tahoma" w:hAnsi="Tahoma" w:cs="Arial"/>
                <w:sz w:val="21"/>
                <w:szCs w:val="21"/>
              </w:rPr>
              <w:t xml:space="preserve"> </w:t>
            </w:r>
            <w:r w:rsidR="00E301CA" w:rsidRPr="00380FE4">
              <w:rPr>
                <w:rFonts w:ascii="Tahoma" w:hAnsi="Tahoma" w:cs="Arial"/>
                <w:sz w:val="21"/>
                <w:szCs w:val="21"/>
              </w:rPr>
              <w:t>issued</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EF63E" w14:textId="63C84366" w:rsidR="00E301CA" w:rsidRPr="00AD0359" w:rsidRDefault="0018337B" w:rsidP="00E301CA">
            <w:pPr>
              <w:jc w:val="center"/>
              <w:rPr>
                <w:rFonts w:ascii="Tahoma" w:hAnsi="Tahoma" w:cs="Arial"/>
                <w:sz w:val="21"/>
                <w:szCs w:val="21"/>
              </w:rPr>
            </w:pPr>
            <w:r w:rsidRPr="0018337B">
              <w:rPr>
                <w:rFonts w:ascii="Tahoma" w:hAnsi="Tahoma" w:cs="Arial"/>
                <w:sz w:val="21"/>
                <w:szCs w:val="21"/>
              </w:rPr>
              <w:t>3</w:t>
            </w:r>
            <w:r w:rsidR="00E301CA" w:rsidRPr="0018337B">
              <w:rPr>
                <w:rFonts w:ascii="Tahoma" w:hAnsi="Tahoma" w:cs="Arial"/>
                <w:sz w:val="21"/>
                <w:szCs w:val="21"/>
              </w:rPr>
              <w:t>/</w:t>
            </w:r>
            <w:r w:rsidR="00922504">
              <w:rPr>
                <w:rFonts w:ascii="Tahoma" w:hAnsi="Tahoma" w:cs="Arial"/>
                <w:sz w:val="21"/>
                <w:szCs w:val="21"/>
              </w:rPr>
              <w:t>13</w:t>
            </w:r>
            <w:r w:rsidR="00E301CA" w:rsidRPr="0018337B">
              <w:rPr>
                <w:rFonts w:ascii="Tahoma" w:hAnsi="Tahoma" w:cs="Arial"/>
                <w:sz w:val="21"/>
                <w:szCs w:val="21"/>
              </w:rPr>
              <w:t>/23</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AC96BE1" w14:textId="77777777" w:rsidR="00E301CA" w:rsidRPr="00380FE4" w:rsidRDefault="00E301CA" w:rsidP="00E301CA">
            <w:pPr>
              <w:jc w:val="center"/>
              <w:rPr>
                <w:rFonts w:ascii="Tahoma" w:hAnsi="Tahoma" w:cs="Arial"/>
                <w:sz w:val="21"/>
                <w:szCs w:val="21"/>
              </w:rPr>
            </w:pPr>
          </w:p>
        </w:tc>
      </w:tr>
      <w:tr w:rsidR="00E301CA" w:rsidRPr="00F75E12" w14:paraId="21112303" w14:textId="77777777" w:rsidTr="00B55E17">
        <w:tc>
          <w:tcPr>
            <w:tcW w:w="4032" w:type="dxa"/>
            <w:tcBorders>
              <w:top w:val="single" w:sz="4" w:space="0" w:color="auto"/>
              <w:left w:val="single" w:sz="4" w:space="0" w:color="auto"/>
              <w:bottom w:val="single" w:sz="4" w:space="0" w:color="auto"/>
              <w:right w:val="single" w:sz="4" w:space="0" w:color="auto"/>
            </w:tcBorders>
            <w:hideMark/>
          </w:tcPr>
          <w:p w14:paraId="49A072FE" w14:textId="05EF947E" w:rsidR="00E301CA" w:rsidRPr="00380FE4" w:rsidRDefault="00E301CA" w:rsidP="00E301CA">
            <w:pPr>
              <w:jc w:val="center"/>
              <w:rPr>
                <w:rFonts w:ascii="Tahoma" w:hAnsi="Tahoma" w:cs="Arial"/>
                <w:sz w:val="21"/>
                <w:szCs w:val="21"/>
              </w:rPr>
            </w:pPr>
            <w:r w:rsidRPr="00380FE4">
              <w:rPr>
                <w:rFonts w:ascii="Tahoma" w:hAnsi="Tahoma" w:cs="Arial"/>
                <w:sz w:val="21"/>
                <w:szCs w:val="21"/>
              </w:rPr>
              <w:t>Pre-</w:t>
            </w:r>
            <w:r w:rsidR="00200174">
              <w:rPr>
                <w:rFonts w:ascii="Tahoma" w:hAnsi="Tahoma" w:cs="Arial"/>
                <w:sz w:val="21"/>
                <w:szCs w:val="21"/>
              </w:rPr>
              <w:t>Response</w:t>
            </w:r>
            <w:r w:rsidRPr="00380FE4">
              <w:rPr>
                <w:rFonts w:ascii="Tahoma" w:hAnsi="Tahoma" w:cs="Arial"/>
                <w:sz w:val="21"/>
                <w:szCs w:val="21"/>
              </w:rPr>
              <w:t xml:space="preserve"> Question Deadline</w:t>
            </w:r>
          </w:p>
          <w:p w14:paraId="2B684DBF" w14:textId="77777777" w:rsidR="00E301CA" w:rsidRPr="00380FE4" w:rsidRDefault="00E301CA" w:rsidP="00E301CA">
            <w:pPr>
              <w:jc w:val="center"/>
              <w:rPr>
                <w:rFonts w:ascii="Tahoma" w:hAnsi="Tahoma"/>
                <w:sz w:val="21"/>
                <w:szCs w:val="21"/>
              </w:rPr>
            </w:pPr>
            <w:r w:rsidRPr="00380FE4">
              <w:rPr>
                <w:rFonts w:ascii="Tahoma" w:hAnsi="Tahoma"/>
                <w:sz w:val="21"/>
                <w:szCs w:val="21"/>
              </w:rPr>
              <w:t>(</w:t>
            </w:r>
            <w:hyperlink r:id="rId12" w:history="1">
              <w:r w:rsidRPr="00380FE4">
                <w:rPr>
                  <w:rFonts w:ascii="Tahoma" w:hAnsi="Tahoma"/>
                  <w:color w:val="0000FF"/>
                  <w:sz w:val="21"/>
                  <w:szCs w:val="21"/>
                  <w:u w:val="single"/>
                </w:rPr>
                <w:t>Purchasing.questions@wcaa.us</w:t>
              </w:r>
            </w:hyperlink>
            <w:r w:rsidRPr="00380FE4">
              <w:rPr>
                <w:rFonts w:ascii="Tahoma" w:hAnsi="Tahoma"/>
                <w:sz w:val="21"/>
                <w:szCs w:val="21"/>
              </w:rPr>
              <w:t>)</w:t>
            </w:r>
          </w:p>
          <w:p w14:paraId="5B7B5933" w14:textId="46A8F47D" w:rsidR="00E301CA" w:rsidRPr="00380FE4" w:rsidRDefault="00E301CA" w:rsidP="00E301CA">
            <w:pPr>
              <w:jc w:val="center"/>
              <w:rPr>
                <w:rFonts w:ascii="Tahoma" w:hAnsi="Tahoma" w:cs="Arial"/>
                <w:sz w:val="21"/>
                <w:szCs w:val="21"/>
              </w:rPr>
            </w:pPr>
            <w:r w:rsidRPr="00380FE4">
              <w:rPr>
                <w:rFonts w:ascii="Tahoma" w:hAnsi="Tahoma"/>
                <w:sz w:val="21"/>
                <w:szCs w:val="21"/>
              </w:rPr>
              <w:t>Reference RFB#2</w:t>
            </w:r>
            <w:r w:rsidR="00826FE6">
              <w:rPr>
                <w:rFonts w:ascii="Tahoma" w:hAnsi="Tahoma"/>
                <w:sz w:val="21"/>
                <w:szCs w:val="21"/>
              </w:rPr>
              <w:t>30523</w:t>
            </w:r>
            <w:r w:rsidRPr="00380FE4">
              <w:rPr>
                <w:rFonts w:ascii="Tahoma" w:hAnsi="Tahoma"/>
                <w:sz w:val="21"/>
                <w:szCs w:val="21"/>
              </w:rPr>
              <w:t xml:space="preserve"> in all emails</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D7F0" w14:textId="68980ED7" w:rsidR="00E301CA" w:rsidRPr="008937D6" w:rsidRDefault="0018337B" w:rsidP="00E301CA">
            <w:pPr>
              <w:jc w:val="center"/>
              <w:rPr>
                <w:rFonts w:ascii="Tahoma" w:hAnsi="Tahoma" w:cs="Arial"/>
                <w:sz w:val="21"/>
                <w:szCs w:val="21"/>
                <w:highlight w:val="yellow"/>
              </w:rPr>
            </w:pPr>
            <w:r w:rsidRPr="004A247E">
              <w:rPr>
                <w:rFonts w:ascii="Tahoma" w:hAnsi="Tahoma" w:cs="Arial"/>
                <w:sz w:val="21"/>
                <w:szCs w:val="21"/>
              </w:rPr>
              <w:t>3</w:t>
            </w:r>
            <w:r w:rsidR="00E301CA" w:rsidRPr="004A247E">
              <w:rPr>
                <w:rFonts w:ascii="Tahoma" w:hAnsi="Tahoma" w:cs="Arial"/>
                <w:sz w:val="21"/>
                <w:szCs w:val="21"/>
              </w:rPr>
              <w:t>/</w:t>
            </w:r>
            <w:r w:rsidRPr="004A247E">
              <w:rPr>
                <w:rFonts w:ascii="Tahoma" w:hAnsi="Tahoma" w:cs="Arial"/>
                <w:sz w:val="21"/>
                <w:szCs w:val="21"/>
              </w:rPr>
              <w:t>1</w:t>
            </w:r>
            <w:r w:rsidR="00922504">
              <w:rPr>
                <w:rFonts w:ascii="Tahoma" w:hAnsi="Tahoma" w:cs="Arial"/>
                <w:sz w:val="21"/>
                <w:szCs w:val="21"/>
              </w:rPr>
              <w:t>7</w:t>
            </w:r>
            <w:r w:rsidR="00E301CA" w:rsidRPr="004A247E">
              <w:rPr>
                <w:rFonts w:ascii="Tahoma" w:hAnsi="Tahoma" w:cs="Arial"/>
                <w:sz w:val="21"/>
                <w:szCs w:val="21"/>
              </w:rPr>
              <w:t>/23</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E6EE" w14:textId="26B84EB0" w:rsidR="00E301CA" w:rsidRPr="00380FE4" w:rsidRDefault="00E301CA" w:rsidP="00E301CA">
            <w:pPr>
              <w:jc w:val="center"/>
              <w:rPr>
                <w:rFonts w:ascii="Tahoma" w:hAnsi="Tahoma" w:cs="Arial"/>
                <w:sz w:val="21"/>
                <w:szCs w:val="21"/>
              </w:rPr>
            </w:pPr>
            <w:r w:rsidRPr="00380FE4">
              <w:rPr>
                <w:rFonts w:ascii="Tahoma" w:hAnsi="Tahoma" w:cs="Arial"/>
                <w:sz w:val="21"/>
                <w:szCs w:val="21"/>
              </w:rPr>
              <w:t>2:00 PM</w:t>
            </w:r>
          </w:p>
        </w:tc>
      </w:tr>
      <w:tr w:rsidR="00E301CA" w:rsidRPr="00F75E12" w14:paraId="6BDCD5D8" w14:textId="77777777" w:rsidTr="00B55E17">
        <w:tc>
          <w:tcPr>
            <w:tcW w:w="4032" w:type="dxa"/>
            <w:tcBorders>
              <w:top w:val="single" w:sz="4" w:space="0" w:color="auto"/>
              <w:left w:val="single" w:sz="4" w:space="0" w:color="auto"/>
              <w:bottom w:val="single" w:sz="4" w:space="0" w:color="auto"/>
              <w:right w:val="single" w:sz="4" w:space="0" w:color="auto"/>
            </w:tcBorders>
            <w:hideMark/>
          </w:tcPr>
          <w:p w14:paraId="2978E8CE" w14:textId="53205547" w:rsidR="00E301CA" w:rsidRPr="00380FE4" w:rsidRDefault="00200174" w:rsidP="00E301CA">
            <w:pPr>
              <w:jc w:val="center"/>
              <w:rPr>
                <w:rFonts w:ascii="Tahoma" w:hAnsi="Tahoma" w:cs="Arial"/>
                <w:sz w:val="21"/>
                <w:szCs w:val="21"/>
              </w:rPr>
            </w:pPr>
            <w:r>
              <w:rPr>
                <w:rFonts w:ascii="Tahoma" w:hAnsi="Tahoma" w:cs="Arial"/>
                <w:sz w:val="21"/>
                <w:szCs w:val="21"/>
              </w:rPr>
              <w:t>Response</w:t>
            </w:r>
            <w:r w:rsidR="00E301CA" w:rsidRPr="00380FE4">
              <w:rPr>
                <w:rFonts w:ascii="Tahoma" w:hAnsi="Tahoma" w:cs="Arial"/>
                <w:sz w:val="21"/>
                <w:szCs w:val="21"/>
              </w:rPr>
              <w:t xml:space="preserve"> Deadline</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01F3" w14:textId="52773D39" w:rsidR="00E301CA" w:rsidRPr="008937D6" w:rsidRDefault="0018337B" w:rsidP="00E301CA">
            <w:pPr>
              <w:jc w:val="center"/>
              <w:rPr>
                <w:rFonts w:ascii="Tahoma" w:hAnsi="Tahoma" w:cs="Arial"/>
                <w:sz w:val="21"/>
                <w:szCs w:val="21"/>
                <w:highlight w:val="yellow"/>
              </w:rPr>
            </w:pPr>
            <w:r w:rsidRPr="0018337B">
              <w:rPr>
                <w:rFonts w:ascii="Tahoma" w:hAnsi="Tahoma" w:cs="Arial"/>
                <w:sz w:val="21"/>
                <w:szCs w:val="21"/>
              </w:rPr>
              <w:t>3</w:t>
            </w:r>
            <w:r w:rsidR="00E301CA" w:rsidRPr="0018337B">
              <w:rPr>
                <w:rFonts w:ascii="Tahoma" w:hAnsi="Tahoma" w:cs="Arial"/>
                <w:sz w:val="21"/>
                <w:szCs w:val="21"/>
              </w:rPr>
              <w:t>/</w:t>
            </w:r>
            <w:r w:rsidRPr="0018337B">
              <w:rPr>
                <w:rFonts w:ascii="Tahoma" w:hAnsi="Tahoma" w:cs="Arial"/>
                <w:sz w:val="21"/>
                <w:szCs w:val="21"/>
              </w:rPr>
              <w:t>2</w:t>
            </w:r>
            <w:r w:rsidR="00922504">
              <w:rPr>
                <w:rFonts w:ascii="Tahoma" w:hAnsi="Tahoma" w:cs="Arial"/>
                <w:sz w:val="21"/>
                <w:szCs w:val="21"/>
              </w:rPr>
              <w:t>7</w:t>
            </w:r>
            <w:r w:rsidR="00E301CA" w:rsidRPr="0018337B">
              <w:rPr>
                <w:rFonts w:ascii="Tahoma" w:hAnsi="Tahoma" w:cs="Arial"/>
                <w:sz w:val="21"/>
                <w:szCs w:val="21"/>
              </w:rPr>
              <w:t>/23</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14:paraId="62BF9C52" w14:textId="10F96972" w:rsidR="00E301CA" w:rsidRPr="00380FE4" w:rsidRDefault="00E301CA" w:rsidP="00E301CA">
            <w:pPr>
              <w:jc w:val="center"/>
              <w:rPr>
                <w:rFonts w:ascii="Tahoma" w:hAnsi="Tahoma" w:cs="Arial"/>
                <w:sz w:val="21"/>
                <w:szCs w:val="21"/>
              </w:rPr>
            </w:pPr>
            <w:r w:rsidRPr="00380FE4">
              <w:rPr>
                <w:rFonts w:ascii="Tahoma" w:hAnsi="Tahoma" w:cs="Arial"/>
                <w:sz w:val="21"/>
                <w:szCs w:val="21"/>
              </w:rPr>
              <w:t xml:space="preserve">2:00 PM </w:t>
            </w:r>
          </w:p>
        </w:tc>
      </w:tr>
    </w:tbl>
    <w:p w14:paraId="679871DB" w14:textId="77777777" w:rsidR="00B55E17" w:rsidRDefault="00B55E17" w:rsidP="5F65011F">
      <w:pPr>
        <w:ind w:left="576"/>
        <w:jc w:val="both"/>
        <w:rPr>
          <w:rFonts w:eastAsia="Arial" w:cs="Arial"/>
          <w:b/>
          <w:bCs/>
          <w:sz w:val="21"/>
          <w:szCs w:val="21"/>
        </w:rPr>
      </w:pPr>
    </w:p>
    <w:p w14:paraId="42E09FD4" w14:textId="078D3899" w:rsidR="477B7602" w:rsidRPr="004A247E" w:rsidRDefault="00200174" w:rsidP="001333A6">
      <w:pPr>
        <w:ind w:left="576"/>
        <w:jc w:val="both"/>
        <w:rPr>
          <w:rFonts w:eastAsia="Arial" w:cs="Arial"/>
          <w:color w:val="0000FF"/>
          <w:sz w:val="21"/>
          <w:szCs w:val="21"/>
          <w:u w:val="single"/>
        </w:rPr>
      </w:pPr>
      <w:r w:rsidRPr="004A247E">
        <w:rPr>
          <w:rFonts w:eastAsia="Arial" w:cs="Arial"/>
          <w:b/>
          <w:bCs/>
          <w:sz w:val="21"/>
          <w:szCs w:val="21"/>
        </w:rPr>
        <w:t>Response</w:t>
      </w:r>
      <w:r w:rsidR="5F65011F" w:rsidRPr="004A247E">
        <w:rPr>
          <w:rFonts w:eastAsia="Arial" w:cs="Arial"/>
          <w:b/>
          <w:bCs/>
          <w:sz w:val="21"/>
          <w:szCs w:val="21"/>
        </w:rPr>
        <w:t xml:space="preserve"> Submittal Location:  </w:t>
      </w:r>
      <w:r w:rsidR="005A3E8D" w:rsidRPr="004A247E">
        <w:rPr>
          <w:rFonts w:eastAsia="Arial" w:cs="Arial"/>
          <w:color w:val="0000FF"/>
          <w:sz w:val="21"/>
          <w:szCs w:val="21"/>
          <w:u w:val="single"/>
        </w:rPr>
        <w:t>purchasing.questions@wcaa.us</w:t>
      </w:r>
    </w:p>
    <w:p w14:paraId="10D8D117" w14:textId="0C8C1A5A" w:rsidR="0098671D" w:rsidRPr="004A247E" w:rsidRDefault="00922504" w:rsidP="0098671D">
      <w:pPr>
        <w:ind w:left="360" w:hanging="360"/>
        <w:jc w:val="both"/>
        <w:rPr>
          <w:rFonts w:cs="Arial"/>
          <w:color w:val="000000"/>
        </w:rPr>
      </w:pPr>
      <w:hyperlink w:history="1"/>
    </w:p>
    <w:p w14:paraId="6AEAB73F" w14:textId="35BA5650" w:rsidR="477B7602" w:rsidRDefault="5F65011F" w:rsidP="00E11EFC">
      <w:pPr>
        <w:ind w:left="360" w:hanging="360"/>
        <w:jc w:val="both"/>
        <w:rPr>
          <w:rFonts w:eastAsia="Arial" w:cs="Arial"/>
          <w:sz w:val="21"/>
          <w:szCs w:val="21"/>
          <w:highlight w:val="cyan"/>
        </w:rPr>
      </w:pPr>
      <w:r w:rsidRPr="5F65011F">
        <w:rPr>
          <w:rFonts w:eastAsia="Arial" w:cs="Arial"/>
          <w:color w:val="000000" w:themeColor="text1"/>
          <w:sz w:val="21"/>
          <w:szCs w:val="21"/>
        </w:rPr>
        <w:t xml:space="preserve">                </w:t>
      </w:r>
      <w:r w:rsidRPr="0098671D">
        <w:rPr>
          <w:rFonts w:eastAsia="Arial" w:cs="Arial"/>
          <w:b/>
          <w:bCs/>
          <w:color w:val="000000" w:themeColor="text1"/>
          <w:sz w:val="21"/>
          <w:szCs w:val="21"/>
        </w:rPr>
        <w:t xml:space="preserve"> </w:t>
      </w:r>
      <w:r w:rsidR="00B95CFB">
        <w:rPr>
          <w:rFonts w:eastAsia="Arial" w:cs="Arial"/>
          <w:b/>
          <w:bCs/>
          <w:color w:val="000000" w:themeColor="text1"/>
          <w:sz w:val="21"/>
          <w:szCs w:val="21"/>
        </w:rPr>
        <w:t xml:space="preserve">       </w:t>
      </w:r>
      <w:r w:rsidRPr="0098671D">
        <w:rPr>
          <w:rFonts w:eastAsia="Arial" w:cs="Arial"/>
          <w:b/>
          <w:bCs/>
          <w:color w:val="000000" w:themeColor="text1"/>
          <w:sz w:val="21"/>
          <w:szCs w:val="21"/>
        </w:rPr>
        <w:t>Procurement Contact</w:t>
      </w:r>
      <w:r w:rsidRPr="00B95CFB">
        <w:rPr>
          <w:rFonts w:eastAsia="Arial" w:cs="Arial"/>
          <w:b/>
          <w:bCs/>
          <w:color w:val="000000" w:themeColor="text1"/>
          <w:sz w:val="21"/>
          <w:szCs w:val="21"/>
        </w:rPr>
        <w:t>:</w:t>
      </w:r>
      <w:r w:rsidRPr="5F65011F">
        <w:rPr>
          <w:rFonts w:eastAsia="Arial" w:cs="Arial"/>
          <w:color w:val="000000" w:themeColor="text1"/>
          <w:sz w:val="21"/>
          <w:szCs w:val="21"/>
        </w:rPr>
        <w:t xml:space="preserve">  </w:t>
      </w:r>
      <w:r w:rsidR="00C63B4B" w:rsidRPr="00BC6913">
        <w:rPr>
          <w:rFonts w:eastAsia="Arial" w:cs="Arial"/>
          <w:sz w:val="21"/>
          <w:szCs w:val="21"/>
        </w:rPr>
        <w:t>Fay</w:t>
      </w:r>
      <w:r w:rsidR="00D96D32" w:rsidRPr="00BC6913">
        <w:rPr>
          <w:rFonts w:eastAsia="Arial" w:cs="Arial"/>
          <w:sz w:val="21"/>
          <w:szCs w:val="21"/>
        </w:rPr>
        <w:t>e</w:t>
      </w:r>
      <w:r w:rsidR="00C63B4B" w:rsidRPr="00BC6913">
        <w:rPr>
          <w:rFonts w:eastAsia="Arial" w:cs="Arial"/>
          <w:sz w:val="21"/>
          <w:szCs w:val="21"/>
        </w:rPr>
        <w:t xml:space="preserve"> Northey</w:t>
      </w:r>
      <w:r w:rsidR="00B55E17" w:rsidRPr="00BC6913">
        <w:rPr>
          <w:rFonts w:eastAsia="Arial" w:cs="Arial"/>
          <w:sz w:val="21"/>
          <w:szCs w:val="21"/>
        </w:rPr>
        <w:t xml:space="preserve">, </w:t>
      </w:r>
      <w:r w:rsidR="00D96D32" w:rsidRPr="00BC6913">
        <w:rPr>
          <w:rFonts w:eastAsia="Arial" w:cs="Arial"/>
          <w:sz w:val="21"/>
          <w:szCs w:val="21"/>
        </w:rPr>
        <w:t>NIGP_CPP, CPPO, CPPB</w:t>
      </w:r>
    </w:p>
    <w:p w14:paraId="497F1AAA" w14:textId="5D127CB6" w:rsidR="00D96D32" w:rsidRPr="00B95CFB" w:rsidRDefault="00D96D32" w:rsidP="00B95CFB">
      <w:pPr>
        <w:ind w:left="360" w:firstLine="3330"/>
        <w:jc w:val="both"/>
        <w:rPr>
          <w:rFonts w:eastAsia="Arial" w:cs="Arial"/>
          <w:sz w:val="21"/>
          <w:szCs w:val="21"/>
          <w:highlight w:val="cyan"/>
        </w:rPr>
      </w:pPr>
      <w:r>
        <w:rPr>
          <w:rFonts w:eastAsia="Arial" w:cs="Arial"/>
          <w:color w:val="000000" w:themeColor="text1"/>
          <w:sz w:val="21"/>
          <w:szCs w:val="21"/>
        </w:rPr>
        <w:t>Deputy Director, Procurement</w:t>
      </w:r>
    </w:p>
    <w:p w14:paraId="3F5DAAB3" w14:textId="2F63FCB8" w:rsidR="477B7602" w:rsidRDefault="5F65011F" w:rsidP="00B95CFB">
      <w:pPr>
        <w:ind w:left="3312" w:firstLine="378"/>
        <w:jc w:val="both"/>
        <w:rPr>
          <w:rFonts w:eastAsia="Arial" w:cs="Arial"/>
          <w:sz w:val="21"/>
          <w:szCs w:val="21"/>
        </w:rPr>
      </w:pPr>
      <w:r w:rsidRPr="00BC6913">
        <w:rPr>
          <w:rFonts w:eastAsia="Arial" w:cs="Arial"/>
          <w:sz w:val="21"/>
          <w:szCs w:val="21"/>
        </w:rPr>
        <w:t>Phone:  (734) 247-7900</w:t>
      </w:r>
      <w:r w:rsidRPr="00BC6913">
        <w:rPr>
          <w:rFonts w:eastAsia="Arial" w:cs="Arial"/>
          <w:color w:val="0000FF"/>
          <w:sz w:val="21"/>
          <w:szCs w:val="21"/>
        </w:rPr>
        <w:t xml:space="preserve">, </w:t>
      </w:r>
      <w:r w:rsidRPr="00BC6913">
        <w:rPr>
          <w:rFonts w:eastAsia="Arial" w:cs="Arial"/>
          <w:sz w:val="21"/>
          <w:szCs w:val="21"/>
        </w:rPr>
        <w:t>Fax:  (734) 955-5648</w:t>
      </w:r>
      <w:r w:rsidRPr="5F65011F">
        <w:rPr>
          <w:rFonts w:eastAsia="Arial" w:cs="Arial"/>
          <w:sz w:val="21"/>
          <w:szCs w:val="21"/>
        </w:rPr>
        <w:t xml:space="preserve"> </w:t>
      </w:r>
    </w:p>
    <w:p w14:paraId="1883E3BC" w14:textId="473864E0" w:rsidR="477B7602" w:rsidRDefault="00922504" w:rsidP="00B95CFB">
      <w:pPr>
        <w:ind w:left="3312" w:firstLine="378"/>
        <w:jc w:val="both"/>
        <w:rPr>
          <w:rFonts w:eastAsia="Arial" w:cs="Arial"/>
          <w:sz w:val="21"/>
          <w:szCs w:val="21"/>
        </w:rPr>
      </w:pPr>
      <w:hyperlink r:id="rId13">
        <w:r w:rsidR="5F65011F" w:rsidRPr="5F65011F">
          <w:rPr>
            <w:rStyle w:val="Hyperlink"/>
            <w:rFonts w:eastAsia="Arial" w:cs="Arial"/>
            <w:sz w:val="21"/>
            <w:szCs w:val="21"/>
          </w:rPr>
          <w:t>purchasing.questions@wcaa.us</w:t>
        </w:r>
      </w:hyperlink>
      <w:r w:rsidR="5F65011F" w:rsidRPr="5F65011F">
        <w:rPr>
          <w:rFonts w:eastAsia="Arial" w:cs="Arial"/>
          <w:sz w:val="21"/>
          <w:szCs w:val="21"/>
        </w:rPr>
        <w:t xml:space="preserve"> </w:t>
      </w:r>
    </w:p>
    <w:p w14:paraId="779026C0" w14:textId="3287BC33" w:rsidR="477B7602" w:rsidRDefault="5F65011F" w:rsidP="5F65011F">
      <w:pPr>
        <w:jc w:val="both"/>
        <w:rPr>
          <w:rFonts w:eastAsia="Arial" w:cs="Arial"/>
          <w:b/>
          <w:bCs/>
          <w:color w:val="000000" w:themeColor="text1"/>
          <w:sz w:val="21"/>
          <w:szCs w:val="21"/>
        </w:rPr>
      </w:pPr>
      <w:r w:rsidRPr="5F65011F">
        <w:rPr>
          <w:rFonts w:eastAsia="Arial" w:cs="Arial"/>
          <w:b/>
          <w:bCs/>
          <w:color w:val="000000" w:themeColor="text1"/>
          <w:sz w:val="21"/>
          <w:szCs w:val="21"/>
        </w:rPr>
        <w:t xml:space="preserve"> </w:t>
      </w:r>
    </w:p>
    <w:p w14:paraId="658FC283" w14:textId="40EC708D" w:rsidR="477B7602" w:rsidRDefault="5F65011F" w:rsidP="5F65011F">
      <w:pPr>
        <w:jc w:val="both"/>
        <w:rPr>
          <w:rFonts w:cs="Arial"/>
          <w:sz w:val="21"/>
          <w:szCs w:val="21"/>
        </w:rPr>
      </w:pPr>
      <w:r w:rsidRPr="5F65011F">
        <w:rPr>
          <w:rFonts w:eastAsia="Arial" w:cs="Arial"/>
          <w:b/>
          <w:bCs/>
          <w:color w:val="000000" w:themeColor="text1"/>
          <w:sz w:val="21"/>
          <w:szCs w:val="21"/>
        </w:rPr>
        <w:t>DESCRIPTION:</w:t>
      </w:r>
      <w:r w:rsidRPr="5F65011F">
        <w:rPr>
          <w:rFonts w:eastAsia="Arial" w:cs="Arial"/>
          <w:color w:val="000000" w:themeColor="text1"/>
          <w:sz w:val="21"/>
          <w:szCs w:val="21"/>
        </w:rPr>
        <w:t xml:space="preserve">  </w:t>
      </w:r>
      <w:r w:rsidR="00EB1E4A">
        <w:rPr>
          <w:rFonts w:eastAsia="Arial" w:cs="Arial"/>
          <w:color w:val="000000" w:themeColor="text1"/>
          <w:sz w:val="21"/>
          <w:szCs w:val="21"/>
        </w:rPr>
        <w:t>Special Exception</w:t>
      </w:r>
      <w:r w:rsidRPr="00AA4026">
        <w:rPr>
          <w:rFonts w:eastAsia="Arial" w:cs="Arial"/>
          <w:color w:val="000000" w:themeColor="text1"/>
          <w:sz w:val="21"/>
          <w:szCs w:val="21"/>
        </w:rPr>
        <w:t xml:space="preserve"> for </w:t>
      </w:r>
      <w:r w:rsidR="00B57D22" w:rsidRPr="00AA4026">
        <w:rPr>
          <w:rFonts w:cs="Arial"/>
          <w:sz w:val="21"/>
          <w:szCs w:val="21"/>
        </w:rPr>
        <w:t>construction</w:t>
      </w:r>
      <w:r w:rsidR="00F75E12" w:rsidRPr="00AA4026">
        <w:rPr>
          <w:rFonts w:cs="Arial"/>
          <w:sz w:val="21"/>
          <w:szCs w:val="21"/>
        </w:rPr>
        <w:t xml:space="preserve"> </w:t>
      </w:r>
      <w:r w:rsidR="00C63B4B" w:rsidRPr="00AA4026">
        <w:rPr>
          <w:rFonts w:cs="Arial"/>
          <w:sz w:val="21"/>
          <w:szCs w:val="21"/>
        </w:rPr>
        <w:t xml:space="preserve">and related </w:t>
      </w:r>
      <w:r w:rsidR="00B57D22" w:rsidRPr="00AA4026">
        <w:rPr>
          <w:rFonts w:cs="Arial"/>
          <w:sz w:val="21"/>
          <w:szCs w:val="21"/>
        </w:rPr>
        <w:t>services to</w:t>
      </w:r>
      <w:r w:rsidR="00F75E12" w:rsidRPr="00AA4026">
        <w:rPr>
          <w:rFonts w:cs="Arial"/>
          <w:sz w:val="21"/>
          <w:szCs w:val="21"/>
        </w:rPr>
        <w:t xml:space="preserve"> modify the existing</w:t>
      </w:r>
      <w:r w:rsidR="00C63B4B" w:rsidRPr="00AA4026">
        <w:rPr>
          <w:rFonts w:cs="Arial"/>
          <w:sz w:val="21"/>
          <w:szCs w:val="21"/>
        </w:rPr>
        <w:t xml:space="preserve"> airfield operations area</w:t>
      </w:r>
      <w:r w:rsidR="00F75E12" w:rsidRPr="00AA4026">
        <w:rPr>
          <w:rFonts w:cs="Arial"/>
          <w:sz w:val="21"/>
          <w:szCs w:val="21"/>
        </w:rPr>
        <w:t xml:space="preserve"> </w:t>
      </w:r>
      <w:r w:rsidR="007F25D1">
        <w:rPr>
          <w:rFonts w:cs="Arial"/>
          <w:sz w:val="21"/>
          <w:szCs w:val="21"/>
        </w:rPr>
        <w:t>Airport Rescue and Fire Fighting (</w:t>
      </w:r>
      <w:r w:rsidR="007F25D1" w:rsidRPr="00AA4026">
        <w:rPr>
          <w:rFonts w:cs="Arial"/>
          <w:sz w:val="21"/>
          <w:szCs w:val="21"/>
        </w:rPr>
        <w:t>ARFF</w:t>
      </w:r>
      <w:r w:rsidR="007F25D1">
        <w:rPr>
          <w:rFonts w:cs="Arial"/>
          <w:sz w:val="21"/>
          <w:szCs w:val="21"/>
        </w:rPr>
        <w:t xml:space="preserve">) </w:t>
      </w:r>
      <w:r w:rsidR="00F75E12" w:rsidRPr="00AA4026">
        <w:rPr>
          <w:rFonts w:cs="Arial"/>
          <w:sz w:val="21"/>
          <w:szCs w:val="21"/>
        </w:rPr>
        <w:t xml:space="preserve"> Station 1</w:t>
      </w:r>
      <w:r w:rsidR="00C63B4B" w:rsidRPr="00AA4026">
        <w:rPr>
          <w:rFonts w:cs="Arial"/>
          <w:sz w:val="21"/>
          <w:szCs w:val="21"/>
        </w:rPr>
        <w:t xml:space="preserve"> </w:t>
      </w:r>
      <w:r w:rsidR="00F75E12" w:rsidRPr="00AA4026">
        <w:rPr>
          <w:rFonts w:cs="Arial"/>
          <w:sz w:val="21"/>
          <w:szCs w:val="21"/>
        </w:rPr>
        <w:t xml:space="preserve">for </w:t>
      </w:r>
      <w:r w:rsidR="00C63B4B" w:rsidRPr="00AA4026">
        <w:rPr>
          <w:rFonts w:cs="Arial"/>
          <w:sz w:val="21"/>
          <w:szCs w:val="21"/>
        </w:rPr>
        <w:t xml:space="preserve">selective demolition and </w:t>
      </w:r>
      <w:r w:rsidR="00F75E12" w:rsidRPr="00AA4026">
        <w:rPr>
          <w:rFonts w:cs="Arial"/>
          <w:sz w:val="21"/>
          <w:szCs w:val="21"/>
        </w:rPr>
        <w:t xml:space="preserve">construction </w:t>
      </w:r>
      <w:r w:rsidR="006A739C">
        <w:rPr>
          <w:rFonts w:cs="Arial"/>
          <w:sz w:val="21"/>
          <w:szCs w:val="21"/>
        </w:rPr>
        <w:t>to renovate existing space for new</w:t>
      </w:r>
      <w:r w:rsidR="00F75E12" w:rsidRPr="00AA4026">
        <w:rPr>
          <w:rFonts w:cs="Arial"/>
          <w:sz w:val="21"/>
          <w:szCs w:val="21"/>
        </w:rPr>
        <w:t xml:space="preserve"> Female Fire Fighter </w:t>
      </w:r>
      <w:r w:rsidR="00C63B4B" w:rsidRPr="00AA4026">
        <w:rPr>
          <w:rFonts w:cs="Arial"/>
          <w:sz w:val="21"/>
          <w:szCs w:val="21"/>
        </w:rPr>
        <w:t xml:space="preserve">Toilet, Shower and </w:t>
      </w:r>
      <w:r w:rsidR="00F75E12" w:rsidRPr="00AA4026">
        <w:rPr>
          <w:rFonts w:cs="Arial"/>
          <w:sz w:val="21"/>
          <w:szCs w:val="21"/>
        </w:rPr>
        <w:t xml:space="preserve">Locker Room </w:t>
      </w:r>
      <w:r w:rsidR="00B57D22" w:rsidRPr="00AA4026">
        <w:rPr>
          <w:rFonts w:cs="Arial"/>
          <w:sz w:val="21"/>
          <w:szCs w:val="21"/>
        </w:rPr>
        <w:t xml:space="preserve">for the Wayne County Airport Authority at Detroit Metro Airport. </w:t>
      </w:r>
      <w:r w:rsidR="00AA4026">
        <w:rPr>
          <w:rFonts w:cs="Arial"/>
          <w:sz w:val="21"/>
          <w:szCs w:val="21"/>
        </w:rPr>
        <w:t>S</w:t>
      </w:r>
      <w:r w:rsidR="00F75E12" w:rsidRPr="00AA4026">
        <w:rPr>
          <w:rFonts w:cs="Arial"/>
          <w:sz w:val="21"/>
          <w:szCs w:val="21"/>
        </w:rPr>
        <w:t xml:space="preserve">cope of work involves </w:t>
      </w:r>
      <w:r w:rsidR="00C63B4B" w:rsidRPr="00AA4026">
        <w:rPr>
          <w:rFonts w:cs="Arial"/>
          <w:sz w:val="21"/>
          <w:szCs w:val="21"/>
        </w:rPr>
        <w:t xml:space="preserve">approximately </w:t>
      </w:r>
      <w:r w:rsidR="00F75E12" w:rsidRPr="00AA4026">
        <w:rPr>
          <w:rFonts w:cs="Arial"/>
          <w:sz w:val="21"/>
          <w:szCs w:val="21"/>
        </w:rPr>
        <w:t xml:space="preserve">345 SF of existing space for the construction of new </w:t>
      </w:r>
      <w:r w:rsidR="006A739C">
        <w:rPr>
          <w:rFonts w:cs="Arial"/>
          <w:sz w:val="21"/>
          <w:szCs w:val="21"/>
        </w:rPr>
        <w:t>Americans with Disability Act (</w:t>
      </w:r>
      <w:r w:rsidR="00F75E12" w:rsidRPr="00AA4026">
        <w:rPr>
          <w:rFonts w:cs="Arial"/>
          <w:sz w:val="21"/>
          <w:szCs w:val="21"/>
        </w:rPr>
        <w:t>ADA</w:t>
      </w:r>
      <w:r w:rsidR="006A739C">
        <w:rPr>
          <w:rFonts w:cs="Arial"/>
          <w:sz w:val="21"/>
          <w:szCs w:val="21"/>
        </w:rPr>
        <w:t>)</w:t>
      </w:r>
      <w:r w:rsidR="00F75E12" w:rsidRPr="00AA4026">
        <w:rPr>
          <w:rFonts w:cs="Arial"/>
          <w:sz w:val="21"/>
          <w:szCs w:val="21"/>
        </w:rPr>
        <w:t xml:space="preserve"> </w:t>
      </w:r>
      <w:r w:rsidR="006A739C">
        <w:rPr>
          <w:rFonts w:cs="Arial"/>
          <w:sz w:val="21"/>
          <w:szCs w:val="21"/>
        </w:rPr>
        <w:t>c</w:t>
      </w:r>
      <w:r w:rsidR="00F75E12" w:rsidRPr="00AA4026">
        <w:rPr>
          <w:rFonts w:cs="Arial"/>
          <w:sz w:val="21"/>
          <w:szCs w:val="21"/>
        </w:rPr>
        <w:t xml:space="preserve">ompliant Restroom and Shower/Locker </w:t>
      </w:r>
      <w:r w:rsidR="00C63B4B" w:rsidRPr="00AA4026">
        <w:rPr>
          <w:rFonts w:cs="Arial"/>
          <w:sz w:val="21"/>
          <w:szCs w:val="21"/>
        </w:rPr>
        <w:t>Room</w:t>
      </w:r>
      <w:r w:rsidR="006A739C">
        <w:rPr>
          <w:rFonts w:cs="Arial"/>
          <w:sz w:val="21"/>
          <w:szCs w:val="21"/>
        </w:rPr>
        <w:t>,</w:t>
      </w:r>
      <w:r w:rsidR="00BF7C53">
        <w:rPr>
          <w:rFonts w:cs="Arial"/>
          <w:sz w:val="21"/>
          <w:szCs w:val="21"/>
        </w:rPr>
        <w:t xml:space="preserve"> </w:t>
      </w:r>
      <w:r w:rsidR="00F75E12" w:rsidRPr="00AA4026">
        <w:rPr>
          <w:rFonts w:cs="Arial"/>
          <w:sz w:val="21"/>
          <w:szCs w:val="21"/>
        </w:rPr>
        <w:t>including</w:t>
      </w:r>
      <w:r w:rsidR="006A739C">
        <w:rPr>
          <w:rFonts w:cs="Arial"/>
          <w:sz w:val="21"/>
          <w:szCs w:val="21"/>
        </w:rPr>
        <w:t>:</w:t>
      </w:r>
      <w:r w:rsidR="00F75E12" w:rsidRPr="00AA4026">
        <w:rPr>
          <w:rFonts w:cs="Arial"/>
          <w:sz w:val="21"/>
          <w:szCs w:val="21"/>
        </w:rPr>
        <w:t xml:space="preserve"> removals of existing masonry </w:t>
      </w:r>
      <w:r w:rsidR="00085114" w:rsidRPr="00AA4026">
        <w:rPr>
          <w:rFonts w:cs="Arial"/>
          <w:sz w:val="21"/>
          <w:szCs w:val="21"/>
        </w:rPr>
        <w:t>partitions</w:t>
      </w:r>
      <w:r w:rsidR="00F75E12" w:rsidRPr="00AA4026">
        <w:rPr>
          <w:rFonts w:cs="Arial"/>
          <w:sz w:val="21"/>
          <w:szCs w:val="21"/>
        </w:rPr>
        <w:t xml:space="preserve">, </w:t>
      </w:r>
      <w:r w:rsidR="00C63B4B" w:rsidRPr="00AA4026">
        <w:rPr>
          <w:rFonts w:cs="Arial"/>
          <w:sz w:val="21"/>
          <w:szCs w:val="21"/>
        </w:rPr>
        <w:t>select in floor/</w:t>
      </w:r>
      <w:r w:rsidR="00085114" w:rsidRPr="00AA4026">
        <w:rPr>
          <w:rFonts w:cs="Arial"/>
          <w:sz w:val="21"/>
          <w:szCs w:val="21"/>
        </w:rPr>
        <w:t>underground removals for p</w:t>
      </w:r>
      <w:r w:rsidR="00C63B4B" w:rsidRPr="00AA4026">
        <w:rPr>
          <w:rFonts w:cs="Arial"/>
          <w:sz w:val="21"/>
          <w:szCs w:val="21"/>
        </w:rPr>
        <w:t>lumbing</w:t>
      </w:r>
      <w:r w:rsidR="00085114" w:rsidRPr="00AA4026">
        <w:rPr>
          <w:rFonts w:cs="Arial"/>
          <w:sz w:val="21"/>
          <w:szCs w:val="21"/>
        </w:rPr>
        <w:t xml:space="preserve">, new metal stud/drywall partitions, doors/frames/hardware, architectural elements, plumbing fixtures and accessories, showers, lockers, </w:t>
      </w:r>
      <w:r w:rsidR="006A739C">
        <w:rPr>
          <w:rFonts w:cs="Arial"/>
          <w:sz w:val="21"/>
          <w:szCs w:val="21"/>
        </w:rPr>
        <w:t xml:space="preserve">and </w:t>
      </w:r>
      <w:r w:rsidR="00085114" w:rsidRPr="00AA4026">
        <w:rPr>
          <w:rFonts w:cs="Arial"/>
          <w:sz w:val="21"/>
          <w:szCs w:val="21"/>
        </w:rPr>
        <w:t>benches</w:t>
      </w:r>
      <w:r w:rsidR="006A739C">
        <w:rPr>
          <w:rFonts w:cs="Arial"/>
          <w:sz w:val="21"/>
          <w:szCs w:val="21"/>
        </w:rPr>
        <w:t>.</w:t>
      </w:r>
    </w:p>
    <w:p w14:paraId="5FC1D8F5" w14:textId="77777777" w:rsidR="00085114" w:rsidRDefault="00085114" w:rsidP="5F65011F">
      <w:pPr>
        <w:jc w:val="both"/>
        <w:rPr>
          <w:rFonts w:eastAsia="Arial" w:cs="Arial"/>
          <w:color w:val="000000" w:themeColor="text1"/>
          <w:sz w:val="21"/>
          <w:szCs w:val="21"/>
        </w:rPr>
      </w:pPr>
    </w:p>
    <w:p w14:paraId="6CB5D53A" w14:textId="23B2530E" w:rsidR="00155B02" w:rsidRDefault="00155B02" w:rsidP="00155B02">
      <w:pPr>
        <w:jc w:val="both"/>
        <w:rPr>
          <w:rFonts w:ascii="Calibri" w:hAnsi="Calibri"/>
          <w:b/>
          <w:bCs/>
          <w:i/>
          <w:iCs/>
        </w:rPr>
      </w:pPr>
      <w:r w:rsidRPr="00BA7BAB">
        <w:rPr>
          <w:b/>
          <w:bCs/>
          <w:i/>
          <w:iCs/>
        </w:rPr>
        <w:t xml:space="preserve">All questions regarding this </w:t>
      </w:r>
      <w:r>
        <w:rPr>
          <w:b/>
          <w:bCs/>
          <w:i/>
          <w:iCs/>
        </w:rPr>
        <w:t>Special Exception</w:t>
      </w:r>
      <w:r w:rsidRPr="00BA7BAB">
        <w:rPr>
          <w:b/>
          <w:bCs/>
          <w:i/>
          <w:iCs/>
        </w:rPr>
        <w:t xml:space="preserve"> must be submitted to the Procurement Contact at the above number and email address.</w:t>
      </w:r>
      <w:r>
        <w:rPr>
          <w:b/>
          <w:bCs/>
          <w:i/>
          <w:iCs/>
        </w:rPr>
        <w:t xml:space="preserve"> </w:t>
      </w:r>
      <w:r w:rsidRPr="00BA7BAB">
        <w:rPr>
          <w:b/>
          <w:bCs/>
          <w:i/>
          <w:iCs/>
        </w:rPr>
        <w:t xml:space="preserve"> Contact concerning this </w:t>
      </w:r>
      <w:r>
        <w:rPr>
          <w:b/>
          <w:bCs/>
          <w:i/>
          <w:iCs/>
        </w:rPr>
        <w:t>Special Exception</w:t>
      </w:r>
      <w:r w:rsidRPr="00BA7BAB">
        <w:rPr>
          <w:b/>
          <w:bCs/>
          <w:i/>
          <w:iCs/>
        </w:rPr>
        <w:t xml:space="preserve"> with any other employee, officer or Board Member of the Airport Authority is not permitted during the solicitation process.</w:t>
      </w:r>
      <w:r>
        <w:rPr>
          <w:b/>
          <w:bCs/>
          <w:i/>
          <w:iCs/>
        </w:rPr>
        <w:t xml:space="preserve"> </w:t>
      </w:r>
    </w:p>
    <w:p w14:paraId="1A63A63F" w14:textId="7E19FEB0" w:rsidR="477B7602" w:rsidRPr="004A1D21" w:rsidRDefault="5F65011F" w:rsidP="5F65011F">
      <w:pPr>
        <w:jc w:val="both"/>
        <w:rPr>
          <w:rFonts w:eastAsia="Arial" w:cs="Arial"/>
          <w:b/>
          <w:bCs/>
          <w:color w:val="000000" w:themeColor="text1"/>
          <w:sz w:val="21"/>
          <w:szCs w:val="21"/>
        </w:rPr>
      </w:pPr>
      <w:r w:rsidRPr="5F65011F">
        <w:rPr>
          <w:rFonts w:eastAsia="Arial" w:cs="Arial"/>
          <w:b/>
          <w:bCs/>
          <w:i/>
          <w:iCs/>
          <w:color w:val="000000" w:themeColor="text1"/>
          <w:sz w:val="20"/>
          <w:szCs w:val="20"/>
        </w:rPr>
        <w:t xml:space="preserve">It is the </w:t>
      </w:r>
      <w:r w:rsidR="00200174">
        <w:rPr>
          <w:rFonts w:eastAsia="Arial" w:cs="Arial"/>
          <w:b/>
          <w:bCs/>
          <w:i/>
          <w:iCs/>
          <w:color w:val="000000" w:themeColor="text1"/>
          <w:sz w:val="20"/>
          <w:szCs w:val="20"/>
        </w:rPr>
        <w:t>Respon</w:t>
      </w:r>
      <w:r w:rsidR="00826124">
        <w:rPr>
          <w:rFonts w:eastAsia="Arial" w:cs="Arial"/>
          <w:b/>
          <w:bCs/>
          <w:i/>
          <w:iCs/>
          <w:color w:val="000000" w:themeColor="text1"/>
          <w:sz w:val="20"/>
          <w:szCs w:val="20"/>
        </w:rPr>
        <w:t>dent</w:t>
      </w:r>
      <w:r w:rsidRPr="5F65011F">
        <w:rPr>
          <w:rFonts w:eastAsia="Arial" w:cs="Arial"/>
          <w:b/>
          <w:bCs/>
          <w:i/>
          <w:iCs/>
          <w:color w:val="000000" w:themeColor="text1"/>
          <w:sz w:val="20"/>
          <w:szCs w:val="20"/>
        </w:rPr>
        <w:t xml:space="preserve">’s responsibility </w:t>
      </w:r>
      <w:r w:rsidR="00155B02">
        <w:rPr>
          <w:rFonts w:eastAsia="Arial" w:cs="Arial"/>
          <w:b/>
          <w:bCs/>
          <w:i/>
          <w:iCs/>
          <w:color w:val="000000" w:themeColor="text1"/>
          <w:sz w:val="20"/>
          <w:szCs w:val="20"/>
        </w:rPr>
        <w:t xml:space="preserve">to </w:t>
      </w:r>
      <w:r w:rsidRPr="5F65011F">
        <w:rPr>
          <w:rFonts w:eastAsia="Arial" w:cs="Arial"/>
          <w:b/>
          <w:bCs/>
          <w:i/>
          <w:iCs/>
          <w:color w:val="000000" w:themeColor="text1"/>
          <w:sz w:val="20"/>
          <w:szCs w:val="20"/>
        </w:rPr>
        <w:t xml:space="preserve">obtain and view all </w:t>
      </w:r>
      <w:r w:rsidR="00200174">
        <w:rPr>
          <w:rFonts w:eastAsia="Arial" w:cs="Arial"/>
          <w:b/>
          <w:bCs/>
          <w:i/>
          <w:iCs/>
          <w:color w:val="000000" w:themeColor="text1"/>
          <w:sz w:val="20"/>
          <w:szCs w:val="20"/>
        </w:rPr>
        <w:t>Special Exception</w:t>
      </w:r>
      <w:r w:rsidR="00826124">
        <w:rPr>
          <w:rFonts w:eastAsia="Arial" w:cs="Arial"/>
          <w:b/>
          <w:bCs/>
          <w:i/>
          <w:iCs/>
          <w:color w:val="000000" w:themeColor="text1"/>
          <w:sz w:val="20"/>
          <w:szCs w:val="20"/>
        </w:rPr>
        <w:t xml:space="preserve"> </w:t>
      </w:r>
      <w:r w:rsidRPr="5F65011F">
        <w:rPr>
          <w:rFonts w:eastAsia="Arial" w:cs="Arial"/>
          <w:b/>
          <w:bCs/>
          <w:i/>
          <w:iCs/>
          <w:color w:val="000000" w:themeColor="text1"/>
          <w:sz w:val="20"/>
          <w:szCs w:val="20"/>
        </w:rPr>
        <w:t xml:space="preserve">documents and addenda issued by the Wayne County </w:t>
      </w:r>
      <w:r w:rsidRPr="5F65011F">
        <w:rPr>
          <w:rFonts w:eastAsia="Arial" w:cs="Arial"/>
          <w:b/>
          <w:bCs/>
          <w:i/>
          <w:iCs/>
          <w:sz w:val="20"/>
          <w:szCs w:val="20"/>
        </w:rPr>
        <w:t>Airport</w:t>
      </w:r>
      <w:r w:rsidRPr="5F65011F">
        <w:rPr>
          <w:rFonts w:eastAsia="Arial" w:cs="Arial"/>
          <w:sz w:val="20"/>
          <w:szCs w:val="20"/>
        </w:rPr>
        <w:t xml:space="preserve"> </w:t>
      </w:r>
      <w:r w:rsidRPr="5F65011F">
        <w:rPr>
          <w:rFonts w:eastAsia="Arial" w:cs="Arial"/>
          <w:b/>
          <w:bCs/>
          <w:i/>
          <w:iCs/>
          <w:color w:val="000000" w:themeColor="text1"/>
          <w:sz w:val="20"/>
          <w:szCs w:val="20"/>
        </w:rPr>
        <w:t xml:space="preserve">Authority Airport Authority for this </w:t>
      </w:r>
      <w:r w:rsidR="00826124">
        <w:rPr>
          <w:rFonts w:eastAsia="Arial" w:cs="Arial"/>
          <w:b/>
          <w:bCs/>
          <w:i/>
          <w:iCs/>
          <w:color w:val="000000" w:themeColor="text1"/>
          <w:sz w:val="20"/>
          <w:szCs w:val="20"/>
        </w:rPr>
        <w:t>Special Exception</w:t>
      </w:r>
      <w:r w:rsidRPr="5F65011F">
        <w:rPr>
          <w:rFonts w:eastAsia="Arial" w:cs="Arial"/>
          <w:b/>
          <w:bCs/>
          <w:i/>
          <w:iCs/>
          <w:color w:val="000000" w:themeColor="text1"/>
          <w:sz w:val="20"/>
          <w:szCs w:val="20"/>
        </w:rPr>
        <w:t>.</w:t>
      </w:r>
    </w:p>
    <w:p w14:paraId="1D7675CA" w14:textId="1494D955" w:rsidR="477B7602" w:rsidRDefault="5F65011F" w:rsidP="5F65011F">
      <w:pPr>
        <w:jc w:val="both"/>
        <w:rPr>
          <w:rFonts w:eastAsia="Arial" w:cs="Arial"/>
          <w:color w:val="000000" w:themeColor="text1"/>
          <w:sz w:val="21"/>
          <w:szCs w:val="21"/>
        </w:rPr>
      </w:pPr>
      <w:r w:rsidRPr="5F65011F">
        <w:rPr>
          <w:rFonts w:eastAsia="Arial" w:cs="Arial"/>
          <w:color w:val="000000" w:themeColor="text1"/>
          <w:sz w:val="21"/>
          <w:szCs w:val="21"/>
        </w:rPr>
        <w:t xml:space="preserve"> </w:t>
      </w:r>
    </w:p>
    <w:p w14:paraId="68CC0A07" w14:textId="60D4C4E5" w:rsidR="003F1DE2" w:rsidRPr="006D1A7D" w:rsidRDefault="003F1DE2" w:rsidP="003F1DE2">
      <w:pPr>
        <w:pStyle w:val="ListParagraph"/>
        <w:numPr>
          <w:ilvl w:val="0"/>
          <w:numId w:val="18"/>
        </w:numPr>
        <w:spacing w:after="120"/>
        <w:rPr>
          <w:sz w:val="21"/>
          <w:szCs w:val="21"/>
        </w:rPr>
      </w:pPr>
      <w:r w:rsidRPr="006D1A7D">
        <w:rPr>
          <w:sz w:val="21"/>
          <w:szCs w:val="21"/>
        </w:rPr>
        <w:t xml:space="preserve">To </w:t>
      </w:r>
      <w:r w:rsidRPr="006D1A7D">
        <w:rPr>
          <w:b/>
          <w:sz w:val="21"/>
          <w:szCs w:val="21"/>
        </w:rPr>
        <w:t xml:space="preserve">obtain </w:t>
      </w:r>
      <w:r w:rsidR="00EB1E4A">
        <w:rPr>
          <w:rFonts w:cs="Arial"/>
        </w:rPr>
        <w:t>One courtesy copy</w:t>
      </w:r>
      <w:r w:rsidRPr="006D1A7D">
        <w:rPr>
          <w:sz w:val="21"/>
          <w:szCs w:val="21"/>
        </w:rPr>
        <w:t xml:space="preserve"> </w:t>
      </w:r>
      <w:r w:rsidR="00EB1E4A">
        <w:rPr>
          <w:sz w:val="21"/>
          <w:szCs w:val="21"/>
        </w:rPr>
        <w:t xml:space="preserve">of </w:t>
      </w:r>
      <w:r w:rsidRPr="006D1A7D">
        <w:rPr>
          <w:sz w:val="21"/>
          <w:szCs w:val="21"/>
        </w:rPr>
        <w:t xml:space="preserve">Attachments </w:t>
      </w:r>
      <w:r w:rsidR="00191BC0">
        <w:rPr>
          <w:sz w:val="21"/>
          <w:szCs w:val="21"/>
        </w:rPr>
        <w:t>I</w:t>
      </w:r>
      <w:r w:rsidRPr="006D1A7D">
        <w:rPr>
          <w:sz w:val="21"/>
          <w:szCs w:val="21"/>
        </w:rPr>
        <w:t xml:space="preserve"> </w:t>
      </w:r>
      <w:r w:rsidR="00EB1E4A">
        <w:rPr>
          <w:sz w:val="21"/>
          <w:szCs w:val="21"/>
        </w:rPr>
        <w:t>only</w:t>
      </w:r>
      <w:r w:rsidRPr="006D1A7D">
        <w:rPr>
          <w:sz w:val="21"/>
          <w:szCs w:val="21"/>
        </w:rPr>
        <w:t xml:space="preserve">- Construction Documents, send email request to Detroit@Eng-Repro.com. Reference </w:t>
      </w:r>
      <w:r w:rsidR="006642A3">
        <w:rPr>
          <w:b/>
          <w:sz w:val="21"/>
          <w:szCs w:val="21"/>
        </w:rPr>
        <w:t xml:space="preserve">Special Exception </w:t>
      </w:r>
      <w:r w:rsidR="00200174">
        <w:rPr>
          <w:b/>
          <w:sz w:val="21"/>
          <w:szCs w:val="21"/>
        </w:rPr>
        <w:t>Special Exception</w:t>
      </w:r>
      <w:r w:rsidRPr="00C63B4B">
        <w:rPr>
          <w:b/>
          <w:sz w:val="21"/>
          <w:szCs w:val="21"/>
        </w:rPr>
        <w:t xml:space="preserve"># </w:t>
      </w:r>
      <w:r w:rsidRPr="0018337B">
        <w:rPr>
          <w:b/>
          <w:sz w:val="21"/>
          <w:szCs w:val="21"/>
        </w:rPr>
        <w:t>2</w:t>
      </w:r>
      <w:r w:rsidR="00E301CA" w:rsidRPr="0018337B">
        <w:rPr>
          <w:b/>
          <w:sz w:val="21"/>
          <w:szCs w:val="21"/>
        </w:rPr>
        <w:t>30</w:t>
      </w:r>
      <w:r w:rsidR="00FD06E3" w:rsidRPr="0018337B">
        <w:rPr>
          <w:b/>
          <w:sz w:val="21"/>
          <w:szCs w:val="21"/>
        </w:rPr>
        <w:t>824</w:t>
      </w:r>
      <w:r w:rsidRPr="006D1A7D">
        <w:rPr>
          <w:b/>
          <w:sz w:val="21"/>
          <w:szCs w:val="21"/>
        </w:rPr>
        <w:t xml:space="preserve"> in the subject line</w:t>
      </w:r>
      <w:r w:rsidRPr="006D1A7D">
        <w:rPr>
          <w:sz w:val="21"/>
          <w:szCs w:val="21"/>
        </w:rPr>
        <w:t xml:space="preserve"> and provide </w:t>
      </w:r>
      <w:r w:rsidRPr="006D1A7D">
        <w:rPr>
          <w:b/>
          <w:sz w:val="21"/>
          <w:szCs w:val="21"/>
        </w:rPr>
        <w:t>your company contact info</w:t>
      </w:r>
      <w:r w:rsidRPr="006D1A7D">
        <w:rPr>
          <w:sz w:val="21"/>
          <w:szCs w:val="21"/>
        </w:rPr>
        <w:t>.</w:t>
      </w:r>
    </w:p>
    <w:p w14:paraId="76A993FE" w14:textId="406FBDD1" w:rsidR="001D5B15" w:rsidRDefault="003F1DE2" w:rsidP="003F1DE2">
      <w:pPr>
        <w:spacing w:after="120"/>
        <w:ind w:left="720"/>
        <w:jc w:val="both"/>
        <w:rPr>
          <w:rFonts w:cs="Arial"/>
          <w:b/>
          <w:sz w:val="21"/>
          <w:szCs w:val="21"/>
        </w:rPr>
      </w:pPr>
      <w:r w:rsidRPr="00676CE8">
        <w:rPr>
          <w:sz w:val="21"/>
          <w:szCs w:val="21"/>
        </w:rPr>
        <w:t>Engineering Reproduction, Inc. will respond to the email request with a security form</w:t>
      </w:r>
      <w:r>
        <w:rPr>
          <w:sz w:val="21"/>
          <w:szCs w:val="21"/>
        </w:rPr>
        <w:t xml:space="preserve"> (found in Attachment H)</w:t>
      </w:r>
      <w:r w:rsidRPr="00676CE8">
        <w:rPr>
          <w:sz w:val="21"/>
          <w:szCs w:val="21"/>
        </w:rPr>
        <w:t xml:space="preserve"> to be completed by the potential Plan Holder for return to Engineering Reproduction, Inc.  When the completed form has been received, Engineering Reproduction, Inc. will give the Requestor all the information related to the </w:t>
      </w:r>
      <w:r w:rsidR="00DF1621" w:rsidRPr="00676CE8">
        <w:rPr>
          <w:sz w:val="21"/>
          <w:szCs w:val="21"/>
        </w:rPr>
        <w:t>job</w:t>
      </w:r>
      <w:r w:rsidR="00DF1621">
        <w:rPr>
          <w:sz w:val="21"/>
          <w:szCs w:val="21"/>
        </w:rPr>
        <w:t>.</w:t>
      </w:r>
      <w:r>
        <w:rPr>
          <w:sz w:val="21"/>
          <w:szCs w:val="21"/>
        </w:rPr>
        <w:t xml:space="preserve"> </w:t>
      </w:r>
      <w:r w:rsidRPr="00F56FA4">
        <w:rPr>
          <w:rFonts w:cs="Arial"/>
          <w:b/>
          <w:sz w:val="21"/>
          <w:szCs w:val="21"/>
        </w:rPr>
        <w:t>No partial sets will be issued.</w:t>
      </w:r>
    </w:p>
    <w:p w14:paraId="19D1C854" w14:textId="77777777" w:rsidR="001D5B15" w:rsidRDefault="001D5B15">
      <w:pPr>
        <w:rPr>
          <w:rFonts w:cs="Arial"/>
          <w:b/>
          <w:sz w:val="21"/>
          <w:szCs w:val="21"/>
        </w:rPr>
      </w:pPr>
      <w:r>
        <w:rPr>
          <w:rFonts w:cs="Arial"/>
          <w:b/>
          <w:sz w:val="21"/>
          <w:szCs w:val="21"/>
        </w:rPr>
        <w:br w:type="page"/>
      </w:r>
    </w:p>
    <w:p w14:paraId="629F753A" w14:textId="77777777" w:rsidR="003F1DE2" w:rsidRPr="00205BD9" w:rsidRDefault="003F1DE2" w:rsidP="003F1DE2">
      <w:pPr>
        <w:pStyle w:val="ListParagraph"/>
        <w:ind w:left="1170"/>
      </w:pPr>
      <w:r w:rsidRPr="00205BD9">
        <w:lastRenderedPageBreak/>
        <w:t>Engineering Reproduction, Inc. is located at:</w:t>
      </w:r>
    </w:p>
    <w:p w14:paraId="1A6118F3" w14:textId="77777777" w:rsidR="003F1DE2" w:rsidRPr="00205BD9" w:rsidRDefault="003F1DE2" w:rsidP="003F1DE2">
      <w:pPr>
        <w:pStyle w:val="ListParagraph"/>
        <w:ind w:left="1170"/>
      </w:pPr>
      <w:r w:rsidRPr="00205BD9">
        <w:t>13550 Conant Ave.</w:t>
      </w:r>
    </w:p>
    <w:p w14:paraId="1A06E4D1" w14:textId="77777777" w:rsidR="003F1DE2" w:rsidRPr="00205BD9" w:rsidRDefault="003F1DE2" w:rsidP="003F1DE2">
      <w:pPr>
        <w:pStyle w:val="ListParagraph"/>
        <w:ind w:left="1170"/>
      </w:pPr>
      <w:r w:rsidRPr="00205BD9">
        <w:t>Detroit, MI 48212</w:t>
      </w:r>
    </w:p>
    <w:p w14:paraId="1584E4CB" w14:textId="77777777" w:rsidR="003F1DE2" w:rsidRPr="00676CE8" w:rsidRDefault="003F1DE2" w:rsidP="003F1DE2">
      <w:pPr>
        <w:widowControl w:val="0"/>
        <w:autoSpaceDE w:val="0"/>
        <w:autoSpaceDN w:val="0"/>
        <w:adjustRightInd w:val="0"/>
        <w:ind w:left="1170" w:right="29"/>
        <w:rPr>
          <w:snapToGrid w:val="0"/>
          <w:color w:val="000000" w:themeColor="text1"/>
        </w:rPr>
      </w:pPr>
      <w:r w:rsidRPr="00676CE8">
        <w:rPr>
          <w:snapToGrid w:val="0"/>
          <w:color w:val="000000" w:themeColor="text1"/>
        </w:rPr>
        <w:t>Detroit@eng-repro.com</w:t>
      </w:r>
    </w:p>
    <w:p w14:paraId="264A026F" w14:textId="77777777" w:rsidR="003F1DE2" w:rsidRPr="00205BD9" w:rsidRDefault="003F1DE2" w:rsidP="003F1DE2">
      <w:pPr>
        <w:pStyle w:val="ListParagraph"/>
        <w:ind w:left="1170"/>
      </w:pPr>
      <w:r w:rsidRPr="00205BD9">
        <w:t>Telephone: 313.366.3390</w:t>
      </w:r>
    </w:p>
    <w:p w14:paraId="004C2921" w14:textId="77777777" w:rsidR="003F1DE2" w:rsidRPr="00205BD9" w:rsidRDefault="003F1DE2" w:rsidP="003F1DE2">
      <w:pPr>
        <w:pStyle w:val="ListParagraph"/>
        <w:spacing w:after="120"/>
        <w:ind w:left="1166"/>
      </w:pPr>
      <w:r w:rsidRPr="00205BD9">
        <w:t>Fax: 313.366.3393</w:t>
      </w:r>
    </w:p>
    <w:p w14:paraId="65B25C20" w14:textId="77777777" w:rsidR="001333A6" w:rsidRDefault="003F1DE2" w:rsidP="003F1DE2">
      <w:pPr>
        <w:spacing w:after="120"/>
        <w:ind w:left="720" w:right="29"/>
        <w:jc w:val="both"/>
        <w:rPr>
          <w:rFonts w:cs="Arial"/>
        </w:rPr>
      </w:pPr>
      <w:r>
        <w:rPr>
          <w:sz w:val="21"/>
          <w:szCs w:val="21"/>
        </w:rPr>
        <w:t xml:space="preserve">Paper and electronic files are </w:t>
      </w:r>
      <w:r w:rsidR="00DF1621">
        <w:rPr>
          <w:sz w:val="21"/>
          <w:szCs w:val="21"/>
        </w:rPr>
        <w:t>available.</w:t>
      </w:r>
      <w:r>
        <w:rPr>
          <w:sz w:val="21"/>
          <w:szCs w:val="21"/>
        </w:rPr>
        <w:t xml:space="preserve">  The Contractor must </w:t>
      </w:r>
      <w:r w:rsidR="00EB1E4A">
        <w:rPr>
          <w:sz w:val="21"/>
          <w:szCs w:val="21"/>
        </w:rPr>
        <w:t xml:space="preserve">obtain </w:t>
      </w:r>
      <w:r>
        <w:rPr>
          <w:sz w:val="21"/>
          <w:szCs w:val="21"/>
        </w:rPr>
        <w:t xml:space="preserve">the paper files, which are the official documents of record for this </w:t>
      </w:r>
      <w:r w:rsidR="00200174">
        <w:rPr>
          <w:sz w:val="21"/>
          <w:szCs w:val="21"/>
        </w:rPr>
        <w:t>Special Exception</w:t>
      </w:r>
      <w:r>
        <w:rPr>
          <w:sz w:val="21"/>
          <w:szCs w:val="21"/>
        </w:rPr>
        <w:t xml:space="preserve">, to obtain the electronic files.  </w:t>
      </w:r>
      <w:r w:rsidRPr="004D4DC1">
        <w:rPr>
          <w:rFonts w:cs="Arial"/>
        </w:rPr>
        <w:t xml:space="preserve">The following is a </w:t>
      </w:r>
      <w:r w:rsidRPr="007B7068">
        <w:rPr>
          <w:rFonts w:cs="Arial"/>
        </w:rPr>
        <w:t>list of the attachments that are available</w:t>
      </w:r>
      <w:r w:rsidR="00EB1E4A">
        <w:rPr>
          <w:rFonts w:cs="Arial"/>
        </w:rPr>
        <w:t>.</w:t>
      </w:r>
      <w:r w:rsidRPr="007B7068">
        <w:rPr>
          <w:rFonts w:cs="Arial"/>
        </w:rPr>
        <w:t xml:space="preserve">.  </w:t>
      </w:r>
    </w:p>
    <w:p w14:paraId="1D221CE1" w14:textId="4C4C6241" w:rsidR="003F1DE2" w:rsidRPr="00F56FA4" w:rsidRDefault="00FD06E3" w:rsidP="003F1DE2">
      <w:pPr>
        <w:spacing w:after="120"/>
        <w:ind w:left="720" w:right="29"/>
        <w:jc w:val="both"/>
        <w:rPr>
          <w:rFonts w:cs="Arial"/>
          <w:b/>
          <w:sz w:val="21"/>
          <w:szCs w:val="21"/>
        </w:rPr>
      </w:pPr>
      <w:r>
        <w:rPr>
          <w:rFonts w:cs="Arial"/>
        </w:rPr>
        <w:t>One courtesy copy will be provided by the Airport Authority</w:t>
      </w:r>
      <w:r w:rsidR="00EB1E4A">
        <w:rPr>
          <w:rFonts w:cs="Arial"/>
        </w:rPr>
        <w:t xml:space="preserve">. </w:t>
      </w:r>
      <w:r w:rsidR="003F1DE2" w:rsidRPr="0026793B">
        <w:rPr>
          <w:sz w:val="21"/>
          <w:szCs w:val="21"/>
        </w:rPr>
        <w:t xml:space="preserve">The </w:t>
      </w:r>
      <w:r w:rsidR="00200174">
        <w:rPr>
          <w:sz w:val="21"/>
          <w:szCs w:val="21"/>
        </w:rPr>
        <w:t>Respondent</w:t>
      </w:r>
      <w:r w:rsidR="00155B02">
        <w:rPr>
          <w:sz w:val="21"/>
          <w:szCs w:val="21"/>
        </w:rPr>
        <w:t xml:space="preserve"> </w:t>
      </w:r>
      <w:r w:rsidR="003F1DE2" w:rsidRPr="0026793B">
        <w:rPr>
          <w:sz w:val="21"/>
          <w:szCs w:val="21"/>
        </w:rPr>
        <w:t>is responsible for the cost of printing</w:t>
      </w:r>
      <w:r w:rsidR="003F1DE2">
        <w:rPr>
          <w:sz w:val="21"/>
          <w:szCs w:val="21"/>
        </w:rPr>
        <w:t>/reproduction</w:t>
      </w:r>
      <w:r w:rsidR="003F1DE2" w:rsidRPr="0026793B">
        <w:rPr>
          <w:sz w:val="21"/>
          <w:szCs w:val="21"/>
        </w:rPr>
        <w:t xml:space="preserve"> </w:t>
      </w:r>
      <w:r w:rsidR="003F1DE2">
        <w:rPr>
          <w:sz w:val="21"/>
          <w:szCs w:val="21"/>
        </w:rPr>
        <w:t>and shipping</w:t>
      </w:r>
      <w:r>
        <w:rPr>
          <w:sz w:val="21"/>
          <w:szCs w:val="21"/>
        </w:rPr>
        <w:t xml:space="preserve"> of any additional copies</w:t>
      </w:r>
      <w:r w:rsidR="003F1DE2" w:rsidRPr="00362107">
        <w:rPr>
          <w:sz w:val="21"/>
          <w:szCs w:val="21"/>
        </w:rPr>
        <w:t xml:space="preserve">.  The </w:t>
      </w:r>
      <w:r w:rsidR="00200174">
        <w:rPr>
          <w:sz w:val="21"/>
          <w:szCs w:val="21"/>
        </w:rPr>
        <w:t>Respondent</w:t>
      </w:r>
      <w:r w:rsidR="00155B02">
        <w:rPr>
          <w:sz w:val="21"/>
          <w:szCs w:val="21"/>
        </w:rPr>
        <w:t xml:space="preserve"> </w:t>
      </w:r>
      <w:r w:rsidR="003F1DE2" w:rsidRPr="00362107">
        <w:rPr>
          <w:sz w:val="21"/>
          <w:szCs w:val="21"/>
        </w:rPr>
        <w:t xml:space="preserve">may </w:t>
      </w:r>
      <w:r w:rsidR="003F1DE2">
        <w:rPr>
          <w:rFonts w:cs="Arial"/>
          <w:sz w:val="21"/>
          <w:szCs w:val="21"/>
        </w:rPr>
        <w:t xml:space="preserve">contact </w:t>
      </w:r>
      <w:r w:rsidR="003F1DE2" w:rsidRPr="004A29CA">
        <w:rPr>
          <w:rFonts w:cs="Arial"/>
          <w:sz w:val="21"/>
          <w:szCs w:val="21"/>
        </w:rPr>
        <w:t>Engineering Reproduction, Inc.</w:t>
      </w:r>
      <w:r w:rsidR="003F1DE2" w:rsidRPr="00E47140">
        <w:rPr>
          <w:rFonts w:cs="Arial"/>
          <w:sz w:val="21"/>
          <w:szCs w:val="21"/>
        </w:rPr>
        <w:t xml:space="preserve"> for an exact amount and shipping options</w:t>
      </w:r>
      <w:r w:rsidR="003F1DE2">
        <w:rPr>
          <w:rFonts w:cs="Arial"/>
          <w:sz w:val="21"/>
          <w:szCs w:val="21"/>
        </w:rPr>
        <w:t xml:space="preserve"> and costs</w:t>
      </w:r>
      <w:r w:rsidR="003F1DE2" w:rsidRPr="00E47140">
        <w:rPr>
          <w:rFonts w:cs="Arial"/>
          <w:sz w:val="21"/>
          <w:szCs w:val="21"/>
        </w:rPr>
        <w:t>.</w:t>
      </w:r>
    </w:p>
    <w:p w14:paraId="00FE6538" w14:textId="36ACD836" w:rsidR="00A22745" w:rsidRPr="00A22745" w:rsidRDefault="00A22745" w:rsidP="005A6951">
      <w:pPr>
        <w:spacing w:after="120"/>
        <w:jc w:val="both"/>
        <w:rPr>
          <w:sz w:val="21"/>
          <w:szCs w:val="21"/>
        </w:rPr>
      </w:pPr>
    </w:p>
    <w:tbl>
      <w:tblPr>
        <w:tblW w:w="486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171"/>
        <w:gridCol w:w="6479"/>
        <w:gridCol w:w="1710"/>
      </w:tblGrid>
      <w:tr w:rsidR="00A22745" w:rsidRPr="00A22745" w14:paraId="3BCC0DA7" w14:textId="77777777" w:rsidTr="00C02E36">
        <w:trPr>
          <w:trHeight w:val="451"/>
        </w:trPr>
        <w:tc>
          <w:tcPr>
            <w:tcW w:w="357" w:type="pct"/>
            <w:vAlign w:val="bottom"/>
          </w:tcPr>
          <w:p w14:paraId="3A7DCC1E" w14:textId="77777777" w:rsidR="00A22745" w:rsidRPr="00A22745" w:rsidRDefault="00A22745" w:rsidP="00A22745">
            <w:pPr>
              <w:ind w:left="18" w:right="29"/>
              <w:jc w:val="center"/>
              <w:rPr>
                <w:rFonts w:cs="Arial"/>
                <w:sz w:val="21"/>
                <w:szCs w:val="21"/>
              </w:rPr>
            </w:pPr>
            <w:r w:rsidRPr="00A22745">
              <w:rPr>
                <w:rFonts w:cs="Arial"/>
                <w:b/>
                <w:sz w:val="21"/>
                <w:szCs w:val="21"/>
              </w:rPr>
              <w:t>Att.</w:t>
            </w:r>
          </w:p>
        </w:tc>
        <w:tc>
          <w:tcPr>
            <w:tcW w:w="581" w:type="pct"/>
            <w:vAlign w:val="bottom"/>
          </w:tcPr>
          <w:p w14:paraId="070C6C47" w14:textId="77777777" w:rsidR="00A22745" w:rsidRPr="00A22745" w:rsidRDefault="00A22745" w:rsidP="00A22745">
            <w:pPr>
              <w:ind w:left="18" w:right="29"/>
              <w:jc w:val="center"/>
              <w:rPr>
                <w:rFonts w:cs="Arial"/>
                <w:b/>
                <w:sz w:val="21"/>
                <w:szCs w:val="21"/>
              </w:rPr>
            </w:pPr>
            <w:r w:rsidRPr="00A22745">
              <w:rPr>
                <w:rFonts w:cs="Arial"/>
                <w:b/>
                <w:sz w:val="21"/>
                <w:szCs w:val="21"/>
              </w:rPr>
              <w:t>Date</w:t>
            </w:r>
          </w:p>
        </w:tc>
        <w:tc>
          <w:tcPr>
            <w:tcW w:w="3214" w:type="pct"/>
            <w:vAlign w:val="bottom"/>
          </w:tcPr>
          <w:p w14:paraId="02A2826A" w14:textId="77777777" w:rsidR="00A22745" w:rsidRPr="00A22745" w:rsidRDefault="00A22745" w:rsidP="00A22745">
            <w:pPr>
              <w:ind w:left="18" w:right="29"/>
              <w:rPr>
                <w:rFonts w:cs="Arial"/>
                <w:b/>
                <w:sz w:val="21"/>
                <w:szCs w:val="21"/>
              </w:rPr>
            </w:pPr>
            <w:r w:rsidRPr="00A22745">
              <w:rPr>
                <w:rFonts w:cs="Arial"/>
                <w:b/>
                <w:sz w:val="21"/>
                <w:szCs w:val="21"/>
              </w:rPr>
              <w:t>Attachment Description</w:t>
            </w:r>
          </w:p>
        </w:tc>
        <w:tc>
          <w:tcPr>
            <w:tcW w:w="848" w:type="pct"/>
          </w:tcPr>
          <w:p w14:paraId="2F71CCD7" w14:textId="77777777" w:rsidR="00A22745" w:rsidRPr="00A22745" w:rsidRDefault="00A22745" w:rsidP="00A22745">
            <w:pPr>
              <w:ind w:left="18" w:right="29"/>
              <w:jc w:val="center"/>
              <w:rPr>
                <w:rFonts w:cs="Arial"/>
                <w:b/>
                <w:sz w:val="21"/>
                <w:szCs w:val="21"/>
              </w:rPr>
            </w:pPr>
            <w:r w:rsidRPr="00A22745">
              <w:rPr>
                <w:rFonts w:cs="Arial"/>
                <w:b/>
                <w:sz w:val="21"/>
                <w:szCs w:val="21"/>
              </w:rPr>
              <w:t>No. of Pages / Drawings</w:t>
            </w:r>
          </w:p>
        </w:tc>
      </w:tr>
      <w:tr w:rsidR="00A22745" w:rsidRPr="00A22745" w14:paraId="6653D7B9" w14:textId="77777777" w:rsidTr="00C02E36">
        <w:trPr>
          <w:trHeight w:val="439"/>
        </w:trPr>
        <w:tc>
          <w:tcPr>
            <w:tcW w:w="357" w:type="pct"/>
            <w:shd w:val="clear" w:color="auto" w:fill="auto"/>
            <w:vAlign w:val="center"/>
          </w:tcPr>
          <w:p w14:paraId="1E349D55" w14:textId="4BD21468" w:rsidR="00A22745" w:rsidRPr="00A22745" w:rsidRDefault="00191BC0" w:rsidP="00A22745">
            <w:pPr>
              <w:ind w:left="18" w:right="29"/>
              <w:jc w:val="center"/>
              <w:rPr>
                <w:rFonts w:cs="Arial"/>
                <w:sz w:val="21"/>
                <w:szCs w:val="21"/>
              </w:rPr>
            </w:pPr>
            <w:r>
              <w:rPr>
                <w:rFonts w:cs="Arial"/>
                <w:sz w:val="21"/>
                <w:szCs w:val="21"/>
              </w:rPr>
              <w:t>I</w:t>
            </w:r>
          </w:p>
        </w:tc>
        <w:tc>
          <w:tcPr>
            <w:tcW w:w="581" w:type="pct"/>
            <w:shd w:val="clear" w:color="auto" w:fill="auto"/>
            <w:vAlign w:val="center"/>
          </w:tcPr>
          <w:p w14:paraId="63847B4D" w14:textId="2912BB0B" w:rsidR="00A22745" w:rsidRPr="00C63B4B" w:rsidRDefault="00344CDD" w:rsidP="00A22745">
            <w:pPr>
              <w:ind w:left="18" w:right="29"/>
              <w:rPr>
                <w:rFonts w:cs="Arial"/>
                <w:sz w:val="21"/>
                <w:szCs w:val="21"/>
              </w:rPr>
            </w:pPr>
            <w:r>
              <w:rPr>
                <w:rFonts w:cs="Arial"/>
                <w:sz w:val="21"/>
                <w:szCs w:val="21"/>
              </w:rPr>
              <w:t>10/05</w:t>
            </w:r>
            <w:r w:rsidR="00C63B4B">
              <w:rPr>
                <w:rFonts w:cs="Arial"/>
                <w:sz w:val="21"/>
                <w:szCs w:val="21"/>
              </w:rPr>
              <w:t>/22</w:t>
            </w:r>
          </w:p>
        </w:tc>
        <w:tc>
          <w:tcPr>
            <w:tcW w:w="3214" w:type="pct"/>
            <w:shd w:val="clear" w:color="auto" w:fill="auto"/>
            <w:vAlign w:val="center"/>
          </w:tcPr>
          <w:p w14:paraId="724EE58A" w14:textId="6F23B44A" w:rsidR="007A6B13" w:rsidRPr="0018337B" w:rsidRDefault="00A22745" w:rsidP="00A22745">
            <w:pPr>
              <w:ind w:left="18" w:right="29"/>
              <w:rPr>
                <w:rFonts w:cs="Arial"/>
                <w:sz w:val="21"/>
                <w:szCs w:val="21"/>
              </w:rPr>
            </w:pPr>
            <w:r w:rsidRPr="0018337B">
              <w:rPr>
                <w:rFonts w:cs="Arial"/>
                <w:sz w:val="21"/>
                <w:szCs w:val="21"/>
              </w:rPr>
              <w:t xml:space="preserve">Construction Documents </w:t>
            </w:r>
            <w:r w:rsidR="007A6B13" w:rsidRPr="0018337B">
              <w:rPr>
                <w:rFonts w:cs="Arial"/>
                <w:sz w:val="21"/>
                <w:szCs w:val="21"/>
              </w:rPr>
              <w:t>–</w:t>
            </w:r>
            <w:r w:rsidRPr="0018337B">
              <w:rPr>
                <w:rFonts w:cs="Arial"/>
                <w:sz w:val="21"/>
                <w:szCs w:val="21"/>
              </w:rPr>
              <w:t xml:space="preserve"> </w:t>
            </w:r>
            <w:r w:rsidR="00C63B4B" w:rsidRPr="0018337B">
              <w:rPr>
                <w:rFonts w:cs="Arial"/>
                <w:sz w:val="21"/>
                <w:szCs w:val="21"/>
              </w:rPr>
              <w:t>IFB</w:t>
            </w:r>
            <w:r w:rsidR="007A6B13" w:rsidRPr="0018337B">
              <w:rPr>
                <w:rFonts w:cs="Arial"/>
                <w:sz w:val="21"/>
                <w:szCs w:val="21"/>
              </w:rPr>
              <w:t xml:space="preserve"> </w:t>
            </w:r>
            <w:r w:rsidR="007E4836" w:rsidRPr="0018337B">
              <w:rPr>
                <w:rFonts w:cs="Arial"/>
                <w:sz w:val="21"/>
                <w:szCs w:val="21"/>
              </w:rPr>
              <w:t>10/05</w:t>
            </w:r>
            <w:r w:rsidR="00C63B4B" w:rsidRPr="0018337B">
              <w:rPr>
                <w:rFonts w:cs="Arial"/>
                <w:sz w:val="21"/>
                <w:szCs w:val="21"/>
              </w:rPr>
              <w:t>/22</w:t>
            </w:r>
            <w:r w:rsidR="007A6B13" w:rsidRPr="0018337B">
              <w:rPr>
                <w:rFonts w:cs="Arial"/>
                <w:sz w:val="21"/>
                <w:szCs w:val="21"/>
              </w:rPr>
              <w:t>:  Wayne County Airport Authority DTW ARFF Station 1</w:t>
            </w:r>
          </w:p>
          <w:p w14:paraId="6C7B265E" w14:textId="655416DF" w:rsidR="00A22745" w:rsidRPr="00C63B4B" w:rsidRDefault="007A6B13" w:rsidP="00A22745">
            <w:pPr>
              <w:ind w:left="18" w:right="29"/>
              <w:rPr>
                <w:rFonts w:cs="Arial"/>
                <w:sz w:val="21"/>
                <w:szCs w:val="21"/>
              </w:rPr>
            </w:pPr>
            <w:r w:rsidRPr="0018337B">
              <w:rPr>
                <w:rFonts w:cs="Arial"/>
                <w:sz w:val="21"/>
                <w:szCs w:val="21"/>
              </w:rPr>
              <w:t>Women’s Locker Room Improvements</w:t>
            </w:r>
            <w:r w:rsidR="00A22745" w:rsidRPr="0018337B">
              <w:rPr>
                <w:rFonts w:cs="Arial"/>
                <w:sz w:val="21"/>
                <w:szCs w:val="21"/>
              </w:rPr>
              <w:t xml:space="preserve"> (</w:t>
            </w:r>
            <w:r w:rsidRPr="0018337B">
              <w:rPr>
                <w:rFonts w:cs="Arial"/>
                <w:sz w:val="21"/>
                <w:szCs w:val="21"/>
              </w:rPr>
              <w:t>24</w:t>
            </w:r>
            <w:r w:rsidR="00A22745" w:rsidRPr="0018337B">
              <w:rPr>
                <w:rFonts w:cs="Arial"/>
                <w:sz w:val="21"/>
                <w:szCs w:val="21"/>
              </w:rPr>
              <w:t>”x</w:t>
            </w:r>
            <w:r w:rsidRPr="0018337B">
              <w:rPr>
                <w:rFonts w:cs="Arial"/>
                <w:sz w:val="21"/>
                <w:szCs w:val="21"/>
              </w:rPr>
              <w:t xml:space="preserve"> 36</w:t>
            </w:r>
            <w:r w:rsidR="00A22745" w:rsidRPr="0018337B">
              <w:rPr>
                <w:rFonts w:cs="Arial"/>
                <w:sz w:val="21"/>
                <w:szCs w:val="21"/>
              </w:rPr>
              <w:t>”)</w:t>
            </w:r>
          </w:p>
        </w:tc>
        <w:tc>
          <w:tcPr>
            <w:tcW w:w="848" w:type="pct"/>
            <w:shd w:val="clear" w:color="auto" w:fill="auto"/>
            <w:vAlign w:val="center"/>
          </w:tcPr>
          <w:p w14:paraId="4B7BC57B" w14:textId="6F915B5D" w:rsidR="00A22745" w:rsidRPr="00C63B4B" w:rsidRDefault="00344CDD" w:rsidP="00A22745">
            <w:pPr>
              <w:ind w:left="18" w:right="29"/>
              <w:jc w:val="center"/>
              <w:rPr>
                <w:rFonts w:cs="Arial"/>
                <w:sz w:val="21"/>
                <w:szCs w:val="21"/>
              </w:rPr>
            </w:pPr>
            <w:r>
              <w:rPr>
                <w:rFonts w:cs="Arial"/>
                <w:sz w:val="21"/>
                <w:szCs w:val="21"/>
              </w:rPr>
              <w:t>39</w:t>
            </w:r>
          </w:p>
        </w:tc>
      </w:tr>
    </w:tbl>
    <w:p w14:paraId="3987BE75" w14:textId="77777777" w:rsidR="00A22745" w:rsidRPr="00A22745" w:rsidRDefault="00A22745" w:rsidP="00A22745">
      <w:pPr>
        <w:tabs>
          <w:tab w:val="left" w:pos="720"/>
          <w:tab w:val="right" w:pos="8640"/>
        </w:tabs>
        <w:jc w:val="both"/>
        <w:rPr>
          <w:rFonts w:cs="Arial"/>
          <w:color w:val="0000FF"/>
          <w:sz w:val="21"/>
          <w:szCs w:val="21"/>
        </w:rPr>
      </w:pPr>
    </w:p>
    <w:p w14:paraId="21C3801D" w14:textId="1CFF82FA" w:rsidR="00B55E17" w:rsidRPr="00030BE4" w:rsidRDefault="00B55E17" w:rsidP="00A22745">
      <w:pPr>
        <w:rPr>
          <w:rFonts w:cs="Arial"/>
          <w:b/>
          <w:bCs/>
          <w:kern w:val="32"/>
          <w:sz w:val="21"/>
          <w:szCs w:val="21"/>
        </w:rPr>
      </w:pPr>
      <w:r w:rsidRPr="00030BE4">
        <w:rPr>
          <w:sz w:val="21"/>
          <w:szCs w:val="21"/>
        </w:rPr>
        <w:br w:type="page"/>
      </w:r>
    </w:p>
    <w:bookmarkEnd w:id="1" w:displacedByCustomXml="next"/>
    <w:bookmarkEnd w:id="0" w:displacedByCustomXml="next"/>
    <w:sdt>
      <w:sdtPr>
        <w:rPr>
          <w:rFonts w:ascii="Arial" w:eastAsia="Times New Roman" w:hAnsi="Arial" w:cs="Times New Roman"/>
          <w:color w:val="auto"/>
          <w:sz w:val="22"/>
          <w:szCs w:val="22"/>
        </w:rPr>
        <w:id w:val="671147728"/>
        <w:docPartObj>
          <w:docPartGallery w:val="Table of Contents"/>
          <w:docPartUnique/>
        </w:docPartObj>
      </w:sdtPr>
      <w:sdtEndPr>
        <w:rPr>
          <w:b/>
          <w:bCs/>
          <w:noProof/>
        </w:rPr>
      </w:sdtEndPr>
      <w:sdtContent>
        <w:p w14:paraId="78356A93" w14:textId="77777777" w:rsidR="00F76B71" w:rsidRPr="00F76B71" w:rsidRDefault="00F76B71" w:rsidP="00F76B71">
          <w:pPr>
            <w:pStyle w:val="TOCHeading"/>
            <w:jc w:val="center"/>
            <w:rPr>
              <w:rFonts w:ascii="Arial" w:hAnsi="Arial" w:cs="Arial"/>
              <w:b/>
              <w:color w:val="auto"/>
              <w:szCs w:val="24"/>
            </w:rPr>
          </w:pPr>
          <w:r w:rsidRPr="00F76B71">
            <w:rPr>
              <w:rFonts w:ascii="Arial" w:hAnsi="Arial" w:cs="Arial"/>
              <w:b/>
              <w:color w:val="auto"/>
              <w:szCs w:val="24"/>
            </w:rPr>
            <w:t>TABLE OF CONTENTS</w:t>
          </w:r>
        </w:p>
        <w:p w14:paraId="5B8EE3A2" w14:textId="22E3E45C" w:rsidR="00CB1522" w:rsidRDefault="00F76B71">
          <w:pPr>
            <w:pStyle w:val="TOC1"/>
            <w:rPr>
              <w:rFonts w:asciiTheme="minorHAnsi" w:eastAsiaTheme="minorEastAsia" w:hAnsiTheme="minorHAnsi" w:cstheme="minorBidi"/>
            </w:rPr>
          </w:pPr>
          <w:r w:rsidRPr="00EB7F61">
            <w:rPr>
              <w:rFonts w:cs="Arial"/>
              <w:sz w:val="24"/>
              <w:szCs w:val="24"/>
            </w:rPr>
            <w:fldChar w:fldCharType="begin"/>
          </w:r>
          <w:r w:rsidRPr="00EB7F61">
            <w:rPr>
              <w:rFonts w:cs="Arial"/>
              <w:sz w:val="24"/>
              <w:szCs w:val="24"/>
            </w:rPr>
            <w:instrText xml:space="preserve"> TOC \o "1-3" \h \z \u </w:instrText>
          </w:r>
          <w:r w:rsidRPr="00EB7F61">
            <w:rPr>
              <w:rFonts w:cs="Arial"/>
              <w:sz w:val="24"/>
              <w:szCs w:val="24"/>
            </w:rPr>
            <w:fldChar w:fldCharType="separate"/>
          </w:r>
          <w:hyperlink w:anchor="_Toc129344788" w:history="1">
            <w:r w:rsidR="00CB1522" w:rsidRPr="00C91472">
              <w:rPr>
                <w:rStyle w:val="Hyperlink"/>
              </w:rPr>
              <w:t>SECTION 1 – GLOSSARY OF TERMS</w:t>
            </w:r>
            <w:r w:rsidR="00CB1522">
              <w:rPr>
                <w:webHidden/>
              </w:rPr>
              <w:tab/>
            </w:r>
            <w:r w:rsidR="00CB1522">
              <w:rPr>
                <w:webHidden/>
              </w:rPr>
              <w:fldChar w:fldCharType="begin"/>
            </w:r>
            <w:r w:rsidR="00CB1522">
              <w:rPr>
                <w:webHidden/>
              </w:rPr>
              <w:instrText xml:space="preserve"> PAGEREF _Toc129344788 \h </w:instrText>
            </w:r>
            <w:r w:rsidR="00CB1522">
              <w:rPr>
                <w:webHidden/>
              </w:rPr>
            </w:r>
            <w:r w:rsidR="00CB1522">
              <w:rPr>
                <w:webHidden/>
              </w:rPr>
              <w:fldChar w:fldCharType="separate"/>
            </w:r>
            <w:r w:rsidR="00CB1522">
              <w:rPr>
                <w:webHidden/>
              </w:rPr>
              <w:t>4</w:t>
            </w:r>
            <w:r w:rsidR="00CB1522">
              <w:rPr>
                <w:webHidden/>
              </w:rPr>
              <w:fldChar w:fldCharType="end"/>
            </w:r>
          </w:hyperlink>
        </w:p>
        <w:p w14:paraId="13BFB3CB" w14:textId="4FF638F6" w:rsidR="00CB1522" w:rsidRDefault="00922504">
          <w:pPr>
            <w:pStyle w:val="TOC1"/>
            <w:rPr>
              <w:rFonts w:asciiTheme="minorHAnsi" w:eastAsiaTheme="minorEastAsia" w:hAnsiTheme="minorHAnsi" w:cstheme="minorBidi"/>
            </w:rPr>
          </w:pPr>
          <w:hyperlink w:anchor="_Toc129344789" w:history="1">
            <w:r w:rsidR="00CB1522" w:rsidRPr="00C91472">
              <w:rPr>
                <w:rStyle w:val="Hyperlink"/>
              </w:rPr>
              <w:t>SECTION 2 – INSTRUCTIONS AND SPECIAL REQUIREMENTS</w:t>
            </w:r>
            <w:r w:rsidR="00CB1522">
              <w:rPr>
                <w:webHidden/>
              </w:rPr>
              <w:tab/>
            </w:r>
            <w:r w:rsidR="00CB1522">
              <w:rPr>
                <w:webHidden/>
              </w:rPr>
              <w:fldChar w:fldCharType="begin"/>
            </w:r>
            <w:r w:rsidR="00CB1522">
              <w:rPr>
                <w:webHidden/>
              </w:rPr>
              <w:instrText xml:space="preserve"> PAGEREF _Toc129344789 \h </w:instrText>
            </w:r>
            <w:r w:rsidR="00CB1522">
              <w:rPr>
                <w:webHidden/>
              </w:rPr>
            </w:r>
            <w:r w:rsidR="00CB1522">
              <w:rPr>
                <w:webHidden/>
              </w:rPr>
              <w:fldChar w:fldCharType="separate"/>
            </w:r>
            <w:r w:rsidR="00CB1522">
              <w:rPr>
                <w:webHidden/>
              </w:rPr>
              <w:t>6</w:t>
            </w:r>
            <w:r w:rsidR="00CB1522">
              <w:rPr>
                <w:webHidden/>
              </w:rPr>
              <w:fldChar w:fldCharType="end"/>
            </w:r>
          </w:hyperlink>
        </w:p>
        <w:p w14:paraId="3C61227A" w14:textId="530420DB" w:rsidR="00CB1522" w:rsidRDefault="00922504">
          <w:pPr>
            <w:pStyle w:val="TOC1"/>
            <w:rPr>
              <w:rFonts w:asciiTheme="minorHAnsi" w:eastAsiaTheme="minorEastAsia" w:hAnsiTheme="minorHAnsi" w:cstheme="minorBidi"/>
            </w:rPr>
          </w:pPr>
          <w:hyperlink w:anchor="_Toc129344790" w:history="1">
            <w:r w:rsidR="00CB1522" w:rsidRPr="00C91472">
              <w:rPr>
                <w:rStyle w:val="Hyperlink"/>
              </w:rPr>
              <w:t>SECTION 4 – PROJECT OVERVIEW &amp; SCOPE OF WORK</w:t>
            </w:r>
            <w:r w:rsidR="00CB1522">
              <w:rPr>
                <w:webHidden/>
              </w:rPr>
              <w:tab/>
            </w:r>
            <w:r w:rsidR="00CB1522">
              <w:rPr>
                <w:webHidden/>
              </w:rPr>
              <w:fldChar w:fldCharType="begin"/>
            </w:r>
            <w:r w:rsidR="00CB1522">
              <w:rPr>
                <w:webHidden/>
              </w:rPr>
              <w:instrText xml:space="preserve"> PAGEREF _Toc129344790 \h </w:instrText>
            </w:r>
            <w:r w:rsidR="00CB1522">
              <w:rPr>
                <w:webHidden/>
              </w:rPr>
            </w:r>
            <w:r w:rsidR="00CB1522">
              <w:rPr>
                <w:webHidden/>
              </w:rPr>
              <w:fldChar w:fldCharType="separate"/>
            </w:r>
            <w:r w:rsidR="00CB1522">
              <w:rPr>
                <w:webHidden/>
              </w:rPr>
              <w:t>10</w:t>
            </w:r>
            <w:r w:rsidR="00CB1522">
              <w:rPr>
                <w:webHidden/>
              </w:rPr>
              <w:fldChar w:fldCharType="end"/>
            </w:r>
          </w:hyperlink>
        </w:p>
        <w:p w14:paraId="757470D8" w14:textId="79630CC9" w:rsidR="00CB1522" w:rsidRDefault="00922504">
          <w:pPr>
            <w:pStyle w:val="TOC1"/>
            <w:rPr>
              <w:rFonts w:asciiTheme="minorHAnsi" w:eastAsiaTheme="minorEastAsia" w:hAnsiTheme="minorHAnsi" w:cstheme="minorBidi"/>
            </w:rPr>
          </w:pPr>
          <w:hyperlink w:anchor="_Toc129344791" w:history="1">
            <w:r w:rsidR="00CB1522" w:rsidRPr="00C91472">
              <w:rPr>
                <w:rStyle w:val="Hyperlink"/>
              </w:rPr>
              <w:t>SECTION 5 – KEY TERMS AND CONDITIONS</w:t>
            </w:r>
            <w:r w:rsidR="00CB1522">
              <w:rPr>
                <w:webHidden/>
              </w:rPr>
              <w:tab/>
            </w:r>
            <w:r w:rsidR="00CB1522">
              <w:rPr>
                <w:webHidden/>
              </w:rPr>
              <w:fldChar w:fldCharType="begin"/>
            </w:r>
            <w:r w:rsidR="00CB1522">
              <w:rPr>
                <w:webHidden/>
              </w:rPr>
              <w:instrText xml:space="preserve"> PAGEREF _Toc129344791 \h </w:instrText>
            </w:r>
            <w:r w:rsidR="00CB1522">
              <w:rPr>
                <w:webHidden/>
              </w:rPr>
            </w:r>
            <w:r w:rsidR="00CB1522">
              <w:rPr>
                <w:webHidden/>
              </w:rPr>
              <w:fldChar w:fldCharType="separate"/>
            </w:r>
            <w:r w:rsidR="00CB1522">
              <w:rPr>
                <w:webHidden/>
              </w:rPr>
              <w:t>14</w:t>
            </w:r>
            <w:r w:rsidR="00CB1522">
              <w:rPr>
                <w:webHidden/>
              </w:rPr>
              <w:fldChar w:fldCharType="end"/>
            </w:r>
          </w:hyperlink>
        </w:p>
        <w:p w14:paraId="0F19F619" w14:textId="3ED61E98" w:rsidR="00CB1522" w:rsidRDefault="00922504">
          <w:pPr>
            <w:pStyle w:val="TOC1"/>
            <w:rPr>
              <w:rFonts w:asciiTheme="minorHAnsi" w:eastAsiaTheme="minorEastAsia" w:hAnsiTheme="minorHAnsi" w:cstheme="minorBidi"/>
            </w:rPr>
          </w:pPr>
          <w:hyperlink w:anchor="_Toc129344792" w:history="1">
            <w:r w:rsidR="00CB1522" w:rsidRPr="00C91472">
              <w:rPr>
                <w:rStyle w:val="Hyperlink"/>
              </w:rPr>
              <w:t>SECTION 6 – INSURANCE REQUIREMENTS</w:t>
            </w:r>
            <w:r w:rsidR="00CB1522">
              <w:rPr>
                <w:webHidden/>
              </w:rPr>
              <w:tab/>
            </w:r>
            <w:r w:rsidR="00CB1522">
              <w:rPr>
                <w:webHidden/>
              </w:rPr>
              <w:fldChar w:fldCharType="begin"/>
            </w:r>
            <w:r w:rsidR="00CB1522">
              <w:rPr>
                <w:webHidden/>
              </w:rPr>
              <w:instrText xml:space="preserve"> PAGEREF _Toc129344792 \h </w:instrText>
            </w:r>
            <w:r w:rsidR="00CB1522">
              <w:rPr>
                <w:webHidden/>
              </w:rPr>
            </w:r>
            <w:r w:rsidR="00CB1522">
              <w:rPr>
                <w:webHidden/>
              </w:rPr>
              <w:fldChar w:fldCharType="separate"/>
            </w:r>
            <w:r w:rsidR="00CB1522">
              <w:rPr>
                <w:webHidden/>
              </w:rPr>
              <w:t>16</w:t>
            </w:r>
            <w:r w:rsidR="00CB1522">
              <w:rPr>
                <w:webHidden/>
              </w:rPr>
              <w:fldChar w:fldCharType="end"/>
            </w:r>
          </w:hyperlink>
        </w:p>
        <w:p w14:paraId="7202D8A6" w14:textId="24021F15" w:rsidR="00CB1522" w:rsidRDefault="00922504">
          <w:pPr>
            <w:pStyle w:val="TOC2"/>
            <w:rPr>
              <w:rFonts w:asciiTheme="minorHAnsi" w:eastAsiaTheme="minorEastAsia" w:hAnsiTheme="minorHAnsi" w:cstheme="minorBidi"/>
              <w:noProof/>
              <w:szCs w:val="22"/>
            </w:rPr>
          </w:pPr>
          <w:hyperlink w:anchor="_Toc129344793" w:history="1">
            <w:r w:rsidR="00CB1522" w:rsidRPr="00C91472">
              <w:rPr>
                <w:rStyle w:val="Hyperlink"/>
                <w:noProof/>
              </w:rPr>
              <w:t>SUBMITTAL DOCUMENTS CHECKLIST (not required)</w:t>
            </w:r>
            <w:r w:rsidR="00CB1522">
              <w:rPr>
                <w:noProof/>
                <w:webHidden/>
              </w:rPr>
              <w:tab/>
            </w:r>
            <w:r w:rsidR="00CB1522">
              <w:rPr>
                <w:noProof/>
                <w:webHidden/>
              </w:rPr>
              <w:fldChar w:fldCharType="begin"/>
            </w:r>
            <w:r w:rsidR="00CB1522">
              <w:rPr>
                <w:noProof/>
                <w:webHidden/>
              </w:rPr>
              <w:instrText xml:space="preserve"> PAGEREF _Toc129344793 \h </w:instrText>
            </w:r>
            <w:r w:rsidR="00CB1522">
              <w:rPr>
                <w:noProof/>
                <w:webHidden/>
              </w:rPr>
            </w:r>
            <w:r w:rsidR="00CB1522">
              <w:rPr>
                <w:noProof/>
                <w:webHidden/>
              </w:rPr>
              <w:fldChar w:fldCharType="separate"/>
            </w:r>
            <w:r w:rsidR="00CB1522">
              <w:rPr>
                <w:noProof/>
                <w:webHidden/>
              </w:rPr>
              <w:t>18</w:t>
            </w:r>
            <w:r w:rsidR="00CB1522">
              <w:rPr>
                <w:noProof/>
                <w:webHidden/>
              </w:rPr>
              <w:fldChar w:fldCharType="end"/>
            </w:r>
          </w:hyperlink>
        </w:p>
        <w:p w14:paraId="723E41A7" w14:textId="183E0E38" w:rsidR="00CB1522" w:rsidRDefault="00922504">
          <w:pPr>
            <w:pStyle w:val="TOC1"/>
            <w:rPr>
              <w:rFonts w:asciiTheme="minorHAnsi" w:eastAsiaTheme="minorEastAsia" w:hAnsiTheme="minorHAnsi" w:cstheme="minorBidi"/>
            </w:rPr>
          </w:pPr>
          <w:hyperlink w:anchor="_Toc129344794" w:history="1">
            <w:r w:rsidR="00CB1522" w:rsidRPr="00C91472">
              <w:rPr>
                <w:rStyle w:val="Hyperlink"/>
              </w:rPr>
              <w:t>SECTION 7 – REQUIRED FORMS, CONTRACT DOCUMENTS &amp; EXHIBITS</w:t>
            </w:r>
            <w:r w:rsidR="00CB1522">
              <w:rPr>
                <w:webHidden/>
              </w:rPr>
              <w:tab/>
            </w:r>
            <w:r w:rsidR="00CB1522">
              <w:rPr>
                <w:webHidden/>
              </w:rPr>
              <w:fldChar w:fldCharType="begin"/>
            </w:r>
            <w:r w:rsidR="00CB1522">
              <w:rPr>
                <w:webHidden/>
              </w:rPr>
              <w:instrText xml:space="preserve"> PAGEREF _Toc129344794 \h </w:instrText>
            </w:r>
            <w:r w:rsidR="00CB1522">
              <w:rPr>
                <w:webHidden/>
              </w:rPr>
            </w:r>
            <w:r w:rsidR="00CB1522">
              <w:rPr>
                <w:webHidden/>
              </w:rPr>
              <w:fldChar w:fldCharType="separate"/>
            </w:r>
            <w:r w:rsidR="00CB1522">
              <w:rPr>
                <w:webHidden/>
              </w:rPr>
              <w:t>19</w:t>
            </w:r>
            <w:r w:rsidR="00CB1522">
              <w:rPr>
                <w:webHidden/>
              </w:rPr>
              <w:fldChar w:fldCharType="end"/>
            </w:r>
          </w:hyperlink>
        </w:p>
        <w:p w14:paraId="59698C7E" w14:textId="22A742B2" w:rsidR="00CB1522" w:rsidRDefault="00922504">
          <w:pPr>
            <w:pStyle w:val="TOC2"/>
            <w:rPr>
              <w:rFonts w:asciiTheme="minorHAnsi" w:eastAsiaTheme="minorEastAsia" w:hAnsiTheme="minorHAnsi" w:cstheme="minorBidi"/>
              <w:noProof/>
              <w:szCs w:val="22"/>
            </w:rPr>
          </w:pPr>
          <w:hyperlink w:anchor="_Toc129344795" w:history="1">
            <w:r w:rsidR="00CB1522" w:rsidRPr="00C91472">
              <w:rPr>
                <w:rStyle w:val="Hyperlink"/>
                <w:noProof/>
              </w:rPr>
              <w:t>REQUIRED FORMS:</w:t>
            </w:r>
            <w:r w:rsidR="00CB1522">
              <w:rPr>
                <w:noProof/>
                <w:webHidden/>
              </w:rPr>
              <w:tab/>
            </w:r>
            <w:r w:rsidR="00CB1522">
              <w:rPr>
                <w:noProof/>
                <w:webHidden/>
              </w:rPr>
              <w:fldChar w:fldCharType="begin"/>
            </w:r>
            <w:r w:rsidR="00CB1522">
              <w:rPr>
                <w:noProof/>
                <w:webHidden/>
              </w:rPr>
              <w:instrText xml:space="preserve"> PAGEREF _Toc129344795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413F9C1C" w14:textId="7887EBB6" w:rsidR="00CB1522" w:rsidRDefault="00922504">
          <w:pPr>
            <w:pStyle w:val="TOC2"/>
            <w:rPr>
              <w:rFonts w:asciiTheme="minorHAnsi" w:eastAsiaTheme="minorEastAsia" w:hAnsiTheme="minorHAnsi" w:cstheme="minorBidi"/>
              <w:noProof/>
              <w:szCs w:val="22"/>
            </w:rPr>
          </w:pPr>
          <w:hyperlink w:anchor="_Toc129344796" w:history="1">
            <w:r w:rsidR="00CB1522" w:rsidRPr="00C91472">
              <w:rPr>
                <w:rStyle w:val="Hyperlink"/>
                <w:noProof/>
              </w:rPr>
              <w:t>ATTACHMENT A – RESPONSE FORM</w:t>
            </w:r>
            <w:r w:rsidR="00CB1522">
              <w:rPr>
                <w:noProof/>
                <w:webHidden/>
              </w:rPr>
              <w:tab/>
            </w:r>
            <w:r w:rsidR="00CB1522">
              <w:rPr>
                <w:noProof/>
                <w:webHidden/>
              </w:rPr>
              <w:fldChar w:fldCharType="begin"/>
            </w:r>
            <w:r w:rsidR="00CB1522">
              <w:rPr>
                <w:noProof/>
                <w:webHidden/>
              </w:rPr>
              <w:instrText xml:space="preserve"> PAGEREF _Toc129344796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4054ABF3" w14:textId="1B448606" w:rsidR="00CB1522" w:rsidRDefault="00922504">
          <w:pPr>
            <w:pStyle w:val="TOC2"/>
            <w:rPr>
              <w:rFonts w:asciiTheme="minorHAnsi" w:eastAsiaTheme="minorEastAsia" w:hAnsiTheme="minorHAnsi" w:cstheme="minorBidi"/>
              <w:noProof/>
              <w:szCs w:val="22"/>
            </w:rPr>
          </w:pPr>
          <w:hyperlink w:anchor="_Toc129344797" w:history="1">
            <w:r w:rsidR="00CB1522" w:rsidRPr="00C91472">
              <w:rPr>
                <w:rStyle w:val="Hyperlink"/>
                <w:noProof/>
              </w:rPr>
              <w:t>ATTACHMENT B – SUBCONTRACTOR FORMS</w:t>
            </w:r>
            <w:r w:rsidR="00CB1522">
              <w:rPr>
                <w:noProof/>
                <w:webHidden/>
              </w:rPr>
              <w:tab/>
            </w:r>
            <w:r w:rsidR="00CB1522">
              <w:rPr>
                <w:noProof/>
                <w:webHidden/>
              </w:rPr>
              <w:fldChar w:fldCharType="begin"/>
            </w:r>
            <w:r w:rsidR="00CB1522">
              <w:rPr>
                <w:noProof/>
                <w:webHidden/>
              </w:rPr>
              <w:instrText xml:space="preserve"> PAGEREF _Toc129344797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0B555196" w14:textId="69DEAB8F" w:rsidR="00CB1522" w:rsidRDefault="00922504">
          <w:pPr>
            <w:pStyle w:val="TOC2"/>
            <w:rPr>
              <w:rFonts w:asciiTheme="minorHAnsi" w:eastAsiaTheme="minorEastAsia" w:hAnsiTheme="minorHAnsi" w:cstheme="minorBidi"/>
              <w:noProof/>
              <w:szCs w:val="22"/>
            </w:rPr>
          </w:pPr>
          <w:hyperlink w:anchor="_Toc129344798" w:history="1">
            <w:r w:rsidR="00CB1522" w:rsidRPr="00C91472">
              <w:rPr>
                <w:rStyle w:val="Hyperlink"/>
                <w:noProof/>
              </w:rPr>
              <w:t>ATTACHMENT C – BUSINESS INFORMATION QUESTIONNAIRE</w:t>
            </w:r>
            <w:r w:rsidR="00CB1522">
              <w:rPr>
                <w:noProof/>
                <w:webHidden/>
              </w:rPr>
              <w:tab/>
            </w:r>
            <w:r w:rsidR="00CB1522">
              <w:rPr>
                <w:noProof/>
                <w:webHidden/>
              </w:rPr>
              <w:fldChar w:fldCharType="begin"/>
            </w:r>
            <w:r w:rsidR="00CB1522">
              <w:rPr>
                <w:noProof/>
                <w:webHidden/>
              </w:rPr>
              <w:instrText xml:space="preserve"> PAGEREF _Toc129344798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6327A5D5" w14:textId="719E9B3D" w:rsidR="00CB1522" w:rsidRDefault="00922504">
          <w:pPr>
            <w:pStyle w:val="TOC2"/>
            <w:rPr>
              <w:rFonts w:asciiTheme="minorHAnsi" w:eastAsiaTheme="minorEastAsia" w:hAnsiTheme="minorHAnsi" w:cstheme="minorBidi"/>
              <w:noProof/>
              <w:szCs w:val="22"/>
            </w:rPr>
          </w:pPr>
          <w:hyperlink w:anchor="_Toc129344799" w:history="1">
            <w:r w:rsidR="00CB1522" w:rsidRPr="00C91472">
              <w:rPr>
                <w:rStyle w:val="Hyperlink"/>
                <w:noProof/>
              </w:rPr>
              <w:t>ATTACHMENT D – NOT USED</w:t>
            </w:r>
            <w:r w:rsidR="00CB1522">
              <w:rPr>
                <w:noProof/>
                <w:webHidden/>
              </w:rPr>
              <w:tab/>
            </w:r>
            <w:r w:rsidR="00CB1522">
              <w:rPr>
                <w:noProof/>
                <w:webHidden/>
              </w:rPr>
              <w:fldChar w:fldCharType="begin"/>
            </w:r>
            <w:r w:rsidR="00CB1522">
              <w:rPr>
                <w:noProof/>
                <w:webHidden/>
              </w:rPr>
              <w:instrText xml:space="preserve"> PAGEREF _Toc129344799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0311BB04" w14:textId="69CBA3A8" w:rsidR="00CB1522" w:rsidRDefault="00922504">
          <w:pPr>
            <w:pStyle w:val="TOC2"/>
            <w:rPr>
              <w:rFonts w:asciiTheme="minorHAnsi" w:eastAsiaTheme="minorEastAsia" w:hAnsiTheme="minorHAnsi" w:cstheme="minorBidi"/>
              <w:noProof/>
              <w:szCs w:val="22"/>
            </w:rPr>
          </w:pPr>
          <w:hyperlink w:anchor="_Toc129344800" w:history="1">
            <w:r w:rsidR="00CB1522" w:rsidRPr="00C91472">
              <w:rPr>
                <w:rStyle w:val="Hyperlink"/>
                <w:noProof/>
              </w:rPr>
              <w:t>ATTACHMENT E – PRICE FORM</w:t>
            </w:r>
            <w:r w:rsidR="00CB1522">
              <w:rPr>
                <w:noProof/>
                <w:webHidden/>
              </w:rPr>
              <w:tab/>
            </w:r>
            <w:r w:rsidR="00CB1522">
              <w:rPr>
                <w:noProof/>
                <w:webHidden/>
              </w:rPr>
              <w:fldChar w:fldCharType="begin"/>
            </w:r>
            <w:r w:rsidR="00CB1522">
              <w:rPr>
                <w:noProof/>
                <w:webHidden/>
              </w:rPr>
              <w:instrText xml:space="preserve"> PAGEREF _Toc129344800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5A404BBD" w14:textId="5F7E7F44" w:rsidR="00CB1522" w:rsidRDefault="00922504">
          <w:pPr>
            <w:pStyle w:val="TOC2"/>
            <w:rPr>
              <w:rFonts w:asciiTheme="minorHAnsi" w:eastAsiaTheme="minorEastAsia" w:hAnsiTheme="minorHAnsi" w:cstheme="minorBidi"/>
              <w:noProof/>
              <w:szCs w:val="22"/>
            </w:rPr>
          </w:pPr>
          <w:hyperlink w:anchor="_Toc129344801" w:history="1">
            <w:r w:rsidR="00CB1522" w:rsidRPr="00C91472">
              <w:rPr>
                <w:rStyle w:val="Hyperlink"/>
                <w:noProof/>
              </w:rPr>
              <w:t xml:space="preserve">ATTACHMENT F – </w:t>
            </w:r>
            <w:r w:rsidR="00CB1522" w:rsidRPr="00C91472">
              <w:rPr>
                <w:rStyle w:val="Hyperlink"/>
                <w:caps/>
                <w:noProof/>
              </w:rPr>
              <w:t>Project Documents Declaration Form</w:t>
            </w:r>
            <w:r w:rsidR="00CB1522">
              <w:rPr>
                <w:noProof/>
                <w:webHidden/>
              </w:rPr>
              <w:tab/>
            </w:r>
            <w:r w:rsidR="00CB1522">
              <w:rPr>
                <w:noProof/>
                <w:webHidden/>
              </w:rPr>
              <w:fldChar w:fldCharType="begin"/>
            </w:r>
            <w:r w:rsidR="00CB1522">
              <w:rPr>
                <w:noProof/>
                <w:webHidden/>
              </w:rPr>
              <w:instrText xml:space="preserve"> PAGEREF _Toc129344801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6FA66FD8" w14:textId="0BCFB175" w:rsidR="00CB1522" w:rsidRDefault="00922504">
          <w:pPr>
            <w:pStyle w:val="TOC2"/>
            <w:rPr>
              <w:rFonts w:asciiTheme="minorHAnsi" w:eastAsiaTheme="minorEastAsia" w:hAnsiTheme="minorHAnsi" w:cstheme="minorBidi"/>
              <w:noProof/>
              <w:szCs w:val="22"/>
            </w:rPr>
          </w:pPr>
          <w:hyperlink w:anchor="_Toc129344802" w:history="1">
            <w:r w:rsidR="00CB1522" w:rsidRPr="00C91472">
              <w:rPr>
                <w:rStyle w:val="Hyperlink"/>
                <w:noProof/>
              </w:rPr>
              <w:t>ATTACHMENT G – DOCUMENT SECURITY AGREEMENT FOR SENSITIVE SECURITY INFORMATION</w:t>
            </w:r>
            <w:r w:rsidR="00CB1522">
              <w:rPr>
                <w:noProof/>
                <w:webHidden/>
              </w:rPr>
              <w:tab/>
            </w:r>
            <w:r w:rsidR="00CB1522">
              <w:rPr>
                <w:noProof/>
                <w:webHidden/>
              </w:rPr>
              <w:fldChar w:fldCharType="begin"/>
            </w:r>
            <w:r w:rsidR="00CB1522">
              <w:rPr>
                <w:noProof/>
                <w:webHidden/>
              </w:rPr>
              <w:instrText xml:space="preserve"> PAGEREF _Toc129344802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5F1DAEAC" w14:textId="01D2BEFE" w:rsidR="00CB1522" w:rsidRDefault="00922504">
          <w:pPr>
            <w:pStyle w:val="TOC2"/>
            <w:rPr>
              <w:rFonts w:asciiTheme="minorHAnsi" w:eastAsiaTheme="minorEastAsia" w:hAnsiTheme="minorHAnsi" w:cstheme="minorBidi"/>
              <w:noProof/>
              <w:szCs w:val="22"/>
            </w:rPr>
          </w:pPr>
          <w:hyperlink w:anchor="_Toc129344803" w:history="1">
            <w:r w:rsidR="00CB1522" w:rsidRPr="00C91472">
              <w:rPr>
                <w:rStyle w:val="Hyperlink"/>
                <w:noProof/>
              </w:rPr>
              <w:t>CONTRACT DOCUMENTS:</w:t>
            </w:r>
            <w:r w:rsidR="00CB1522">
              <w:rPr>
                <w:noProof/>
                <w:webHidden/>
              </w:rPr>
              <w:tab/>
            </w:r>
            <w:r w:rsidR="00CB1522">
              <w:rPr>
                <w:noProof/>
                <w:webHidden/>
              </w:rPr>
              <w:fldChar w:fldCharType="begin"/>
            </w:r>
            <w:r w:rsidR="00CB1522">
              <w:rPr>
                <w:noProof/>
                <w:webHidden/>
              </w:rPr>
              <w:instrText xml:space="preserve"> PAGEREF _Toc129344803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10C2EA68" w14:textId="058BCCBD" w:rsidR="00CB1522" w:rsidRDefault="00922504">
          <w:pPr>
            <w:pStyle w:val="TOC2"/>
            <w:rPr>
              <w:rFonts w:asciiTheme="minorHAnsi" w:eastAsiaTheme="minorEastAsia" w:hAnsiTheme="minorHAnsi" w:cstheme="minorBidi"/>
              <w:noProof/>
              <w:szCs w:val="22"/>
            </w:rPr>
          </w:pPr>
          <w:hyperlink w:anchor="_Toc129344804" w:history="1">
            <w:r w:rsidR="00CB1522" w:rsidRPr="00C91472">
              <w:rPr>
                <w:rStyle w:val="Hyperlink"/>
                <w:noProof/>
              </w:rPr>
              <w:t>ATTACHMENT H – FORM OF AGREEMENT AND GENERAL TERMS AND CONDITIONS</w:t>
            </w:r>
            <w:r w:rsidR="00CB1522">
              <w:rPr>
                <w:noProof/>
                <w:webHidden/>
              </w:rPr>
              <w:tab/>
            </w:r>
            <w:r w:rsidR="00CB1522">
              <w:rPr>
                <w:noProof/>
                <w:webHidden/>
              </w:rPr>
              <w:fldChar w:fldCharType="begin"/>
            </w:r>
            <w:r w:rsidR="00CB1522">
              <w:rPr>
                <w:noProof/>
                <w:webHidden/>
              </w:rPr>
              <w:instrText xml:space="preserve"> PAGEREF _Toc129344804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20A75D2B" w14:textId="3C9CE366" w:rsidR="00CB1522" w:rsidRDefault="00922504">
          <w:pPr>
            <w:pStyle w:val="TOC2"/>
            <w:rPr>
              <w:rFonts w:asciiTheme="minorHAnsi" w:eastAsiaTheme="minorEastAsia" w:hAnsiTheme="minorHAnsi" w:cstheme="minorBidi"/>
              <w:noProof/>
              <w:szCs w:val="22"/>
            </w:rPr>
          </w:pPr>
          <w:hyperlink w:anchor="_Toc129344805" w:history="1">
            <w:r w:rsidR="00CB1522" w:rsidRPr="00C91472">
              <w:rPr>
                <w:rStyle w:val="Hyperlink"/>
                <w:noProof/>
              </w:rPr>
              <w:t>ATTACHMENT I – CONSTRUCTION DOCUMENTS</w:t>
            </w:r>
            <w:r w:rsidR="00CB1522">
              <w:rPr>
                <w:noProof/>
                <w:webHidden/>
              </w:rPr>
              <w:tab/>
            </w:r>
            <w:r w:rsidR="00CB1522">
              <w:rPr>
                <w:noProof/>
                <w:webHidden/>
              </w:rPr>
              <w:fldChar w:fldCharType="begin"/>
            </w:r>
            <w:r w:rsidR="00CB1522">
              <w:rPr>
                <w:noProof/>
                <w:webHidden/>
              </w:rPr>
              <w:instrText xml:space="preserve"> PAGEREF _Toc129344805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4FADF5BD" w14:textId="574197DE" w:rsidR="00CB1522" w:rsidRDefault="00922504">
          <w:pPr>
            <w:pStyle w:val="TOC2"/>
            <w:rPr>
              <w:rFonts w:asciiTheme="minorHAnsi" w:eastAsiaTheme="minorEastAsia" w:hAnsiTheme="minorHAnsi" w:cstheme="minorBidi"/>
              <w:noProof/>
              <w:szCs w:val="22"/>
            </w:rPr>
          </w:pPr>
          <w:hyperlink w:anchor="_Toc129344806" w:history="1">
            <w:r w:rsidR="00CB1522" w:rsidRPr="00C91472">
              <w:rPr>
                <w:rStyle w:val="Hyperlink"/>
                <w:noProof/>
              </w:rPr>
              <w:t>ATTACHMENT J - MISCELLANEOUS CONSTRUCTION REQUIREMENTS AND FORMS</w:t>
            </w:r>
            <w:r w:rsidR="00CB1522">
              <w:rPr>
                <w:noProof/>
                <w:webHidden/>
              </w:rPr>
              <w:tab/>
            </w:r>
            <w:r w:rsidR="00CB1522">
              <w:rPr>
                <w:noProof/>
                <w:webHidden/>
              </w:rPr>
              <w:fldChar w:fldCharType="begin"/>
            </w:r>
            <w:r w:rsidR="00CB1522">
              <w:rPr>
                <w:noProof/>
                <w:webHidden/>
              </w:rPr>
              <w:instrText xml:space="preserve"> PAGEREF _Toc129344806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5FB93990" w14:textId="626BF7CE" w:rsidR="00CB1522" w:rsidRDefault="00922504">
          <w:pPr>
            <w:pStyle w:val="TOC2"/>
            <w:rPr>
              <w:rFonts w:asciiTheme="minorHAnsi" w:eastAsiaTheme="minorEastAsia" w:hAnsiTheme="minorHAnsi" w:cstheme="minorBidi"/>
              <w:noProof/>
              <w:szCs w:val="22"/>
            </w:rPr>
          </w:pPr>
          <w:hyperlink w:anchor="_Toc129344807" w:history="1">
            <w:r w:rsidR="00CB1522" w:rsidRPr="00C91472">
              <w:rPr>
                <w:rStyle w:val="Hyperlink"/>
                <w:noProof/>
              </w:rPr>
              <w:t>ATTACHMENT K – GENERAL DECISION</w:t>
            </w:r>
            <w:r w:rsidR="00CB1522">
              <w:rPr>
                <w:noProof/>
                <w:webHidden/>
              </w:rPr>
              <w:tab/>
            </w:r>
            <w:r w:rsidR="00CB1522">
              <w:rPr>
                <w:noProof/>
                <w:webHidden/>
              </w:rPr>
              <w:fldChar w:fldCharType="begin"/>
            </w:r>
            <w:r w:rsidR="00CB1522">
              <w:rPr>
                <w:noProof/>
                <w:webHidden/>
              </w:rPr>
              <w:instrText xml:space="preserve"> PAGEREF _Toc129344807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5FE22459" w14:textId="6A44D777" w:rsidR="00CB1522" w:rsidRDefault="00922504">
          <w:pPr>
            <w:pStyle w:val="TOC2"/>
            <w:rPr>
              <w:rFonts w:asciiTheme="minorHAnsi" w:eastAsiaTheme="minorEastAsia" w:hAnsiTheme="minorHAnsi" w:cstheme="minorBidi"/>
              <w:noProof/>
              <w:szCs w:val="22"/>
            </w:rPr>
          </w:pPr>
          <w:hyperlink w:anchor="_Toc129344808" w:history="1">
            <w:r w:rsidR="00CB1522" w:rsidRPr="00C91472">
              <w:rPr>
                <w:rStyle w:val="Hyperlink"/>
                <w:noProof/>
              </w:rPr>
              <w:t>ATTACHMENT L - SP20 WCAA AIRPORT SECURITY REQUIREMENTS</w:t>
            </w:r>
            <w:r w:rsidR="00CB1522">
              <w:rPr>
                <w:noProof/>
                <w:webHidden/>
              </w:rPr>
              <w:tab/>
            </w:r>
            <w:r w:rsidR="00CB1522">
              <w:rPr>
                <w:noProof/>
                <w:webHidden/>
              </w:rPr>
              <w:fldChar w:fldCharType="begin"/>
            </w:r>
            <w:r w:rsidR="00CB1522">
              <w:rPr>
                <w:noProof/>
                <w:webHidden/>
              </w:rPr>
              <w:instrText xml:space="preserve"> PAGEREF _Toc129344808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01995EC6" w14:textId="34B58BCC" w:rsidR="00CB1522" w:rsidRDefault="00922504">
          <w:pPr>
            <w:pStyle w:val="TOC2"/>
            <w:rPr>
              <w:rFonts w:asciiTheme="minorHAnsi" w:eastAsiaTheme="minorEastAsia" w:hAnsiTheme="minorHAnsi" w:cstheme="minorBidi"/>
              <w:noProof/>
              <w:szCs w:val="22"/>
            </w:rPr>
          </w:pPr>
          <w:hyperlink w:anchor="_Toc129344809" w:history="1">
            <w:r w:rsidR="00CB1522" w:rsidRPr="00C91472">
              <w:rPr>
                <w:rStyle w:val="Hyperlink"/>
                <w:noProof/>
              </w:rPr>
              <w:t>ATTACHMENT M – SAFETY VERIFICATION FORM</w:t>
            </w:r>
            <w:r w:rsidR="00CB1522">
              <w:rPr>
                <w:noProof/>
                <w:webHidden/>
              </w:rPr>
              <w:tab/>
            </w:r>
            <w:r w:rsidR="00CB1522">
              <w:rPr>
                <w:noProof/>
                <w:webHidden/>
              </w:rPr>
              <w:fldChar w:fldCharType="begin"/>
            </w:r>
            <w:r w:rsidR="00CB1522">
              <w:rPr>
                <w:noProof/>
                <w:webHidden/>
              </w:rPr>
              <w:instrText xml:space="preserve"> PAGEREF _Toc129344809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73D58FBE" w14:textId="077DAEF9" w:rsidR="00CB1522" w:rsidRDefault="00922504">
          <w:pPr>
            <w:pStyle w:val="TOC2"/>
            <w:rPr>
              <w:rFonts w:asciiTheme="minorHAnsi" w:eastAsiaTheme="minorEastAsia" w:hAnsiTheme="minorHAnsi" w:cstheme="minorBidi"/>
              <w:noProof/>
              <w:szCs w:val="22"/>
            </w:rPr>
          </w:pPr>
          <w:hyperlink w:anchor="_Toc129344810" w:history="1">
            <w:r w:rsidR="00CB1522" w:rsidRPr="00C91472">
              <w:rPr>
                <w:rStyle w:val="Hyperlink"/>
                <w:noProof/>
              </w:rPr>
              <w:t>ATTACHMENT N – SP-10 A</w:t>
            </w:r>
            <w:r w:rsidR="00CB1522" w:rsidRPr="00C91472">
              <w:rPr>
                <w:rStyle w:val="Hyperlink"/>
                <w:caps/>
                <w:noProof/>
              </w:rPr>
              <w:t>irport Safety Requirements</w:t>
            </w:r>
            <w:r w:rsidR="00CB1522">
              <w:rPr>
                <w:noProof/>
                <w:webHidden/>
              </w:rPr>
              <w:tab/>
            </w:r>
            <w:r w:rsidR="00CB1522">
              <w:rPr>
                <w:noProof/>
                <w:webHidden/>
              </w:rPr>
              <w:fldChar w:fldCharType="begin"/>
            </w:r>
            <w:r w:rsidR="00CB1522">
              <w:rPr>
                <w:noProof/>
                <w:webHidden/>
              </w:rPr>
              <w:instrText xml:space="preserve"> PAGEREF _Toc129344810 \h </w:instrText>
            </w:r>
            <w:r w:rsidR="00CB1522">
              <w:rPr>
                <w:noProof/>
                <w:webHidden/>
              </w:rPr>
            </w:r>
            <w:r w:rsidR="00CB1522">
              <w:rPr>
                <w:noProof/>
                <w:webHidden/>
              </w:rPr>
              <w:fldChar w:fldCharType="separate"/>
            </w:r>
            <w:r w:rsidR="00CB1522">
              <w:rPr>
                <w:noProof/>
                <w:webHidden/>
              </w:rPr>
              <w:t>19</w:t>
            </w:r>
            <w:r w:rsidR="00CB1522">
              <w:rPr>
                <w:noProof/>
                <w:webHidden/>
              </w:rPr>
              <w:fldChar w:fldCharType="end"/>
            </w:r>
          </w:hyperlink>
        </w:p>
        <w:p w14:paraId="3DEEC669" w14:textId="62F8669B" w:rsidR="00F76B71" w:rsidRDefault="00F76B71">
          <w:r w:rsidRPr="00EB7F61">
            <w:rPr>
              <w:rFonts w:cs="Arial"/>
              <w:b/>
              <w:bCs/>
              <w:noProof/>
              <w:sz w:val="24"/>
              <w:szCs w:val="24"/>
            </w:rPr>
            <w:fldChar w:fldCharType="end"/>
          </w:r>
        </w:p>
      </w:sdtContent>
    </w:sdt>
    <w:p w14:paraId="0562CB0E" w14:textId="77777777" w:rsidR="004947F2" w:rsidRDefault="004947F2" w:rsidP="000F059E">
      <w:pPr>
        <w:pStyle w:val="HeadingSection"/>
      </w:pPr>
    </w:p>
    <w:p w14:paraId="5B3D3165" w14:textId="77777777" w:rsidR="00231DBC" w:rsidRPr="000F059E" w:rsidRDefault="00A67782" w:rsidP="000F059E">
      <w:pPr>
        <w:pStyle w:val="HeadingSection"/>
      </w:pPr>
      <w:r w:rsidRPr="004947F2">
        <w:br w:type="page"/>
      </w:r>
      <w:bookmarkStart w:id="2" w:name="_Toc202594859"/>
      <w:bookmarkStart w:id="3" w:name="_Toc231298758"/>
      <w:bookmarkStart w:id="4" w:name="_Toc237923902"/>
      <w:bookmarkStart w:id="5" w:name="_Toc495072665"/>
      <w:bookmarkStart w:id="6" w:name="_Toc535230126"/>
      <w:bookmarkStart w:id="7" w:name="_Toc129344788"/>
      <w:bookmarkStart w:id="8" w:name="_Toc30226737"/>
      <w:bookmarkStart w:id="9" w:name="_Toc37465461"/>
      <w:r w:rsidR="00231DBC" w:rsidRPr="000F059E">
        <w:lastRenderedPageBreak/>
        <w:t>SECTION 1 – GLOSS</w:t>
      </w:r>
      <w:smartTag w:uri="urn:schemas-microsoft-com:office:smarttags" w:element="PersonName">
        <w:r w:rsidR="00231DBC" w:rsidRPr="000F059E">
          <w:t>AR</w:t>
        </w:r>
      </w:smartTag>
      <w:r w:rsidR="00231DBC" w:rsidRPr="000F059E">
        <w:t>Y OF TERMS</w:t>
      </w:r>
      <w:bookmarkEnd w:id="2"/>
      <w:bookmarkEnd w:id="3"/>
      <w:bookmarkEnd w:id="4"/>
      <w:bookmarkEnd w:id="5"/>
      <w:bookmarkEnd w:id="6"/>
      <w:bookmarkEnd w:id="7"/>
    </w:p>
    <w:p w14:paraId="0005E2EF" w14:textId="7BC6D41E" w:rsidR="00226BEC" w:rsidRPr="005A6951" w:rsidRDefault="00226BEC" w:rsidP="00251C85">
      <w:pPr>
        <w:spacing w:before="120" w:after="120"/>
        <w:jc w:val="both"/>
        <w:rPr>
          <w:rFonts w:cs="Arial"/>
          <w:b/>
          <w:sz w:val="20"/>
          <w:szCs w:val="20"/>
        </w:rPr>
      </w:pPr>
      <w:r w:rsidRPr="005A6951">
        <w:rPr>
          <w:rFonts w:cs="Arial"/>
          <w:b/>
          <w:sz w:val="20"/>
          <w:szCs w:val="20"/>
        </w:rPr>
        <w:t xml:space="preserve">To the extent in this </w:t>
      </w:r>
      <w:r w:rsidR="00200174">
        <w:rPr>
          <w:rFonts w:cs="Arial"/>
          <w:b/>
          <w:sz w:val="20"/>
          <w:szCs w:val="20"/>
        </w:rPr>
        <w:t>Special Exception</w:t>
      </w:r>
      <w:r w:rsidR="00155B02">
        <w:rPr>
          <w:rFonts w:cs="Arial"/>
          <w:b/>
          <w:sz w:val="20"/>
          <w:szCs w:val="20"/>
        </w:rPr>
        <w:t xml:space="preserve"> </w:t>
      </w:r>
      <w:r w:rsidRPr="005A6951">
        <w:rPr>
          <w:rFonts w:cs="Arial"/>
          <w:b/>
          <w:sz w:val="20"/>
          <w:szCs w:val="20"/>
        </w:rPr>
        <w:t>document the following are defined as:</w:t>
      </w:r>
    </w:p>
    <w:bookmarkEnd w:id="8"/>
    <w:bookmarkEnd w:id="9"/>
    <w:p w14:paraId="19A53162" w14:textId="77777777"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Airports:</w:t>
      </w:r>
      <w:r w:rsidRPr="005A6951">
        <w:rPr>
          <w:rFonts w:cs="Arial"/>
          <w:sz w:val="20"/>
          <w:szCs w:val="20"/>
        </w:rPr>
        <w:t xml:space="preserve">  Detroit Metropolitan Wayne County Airport and Willow Run Airport.</w:t>
      </w:r>
    </w:p>
    <w:p w14:paraId="2C068F1C" w14:textId="77777777" w:rsidR="00C6307D" w:rsidRPr="005A6951" w:rsidRDefault="00C6307D" w:rsidP="00B57D22">
      <w:pPr>
        <w:pStyle w:val="ListParagraph"/>
        <w:numPr>
          <w:ilvl w:val="0"/>
          <w:numId w:val="6"/>
        </w:numPr>
        <w:spacing w:after="120"/>
        <w:jc w:val="both"/>
        <w:rPr>
          <w:rFonts w:cs="Arial"/>
          <w:sz w:val="20"/>
          <w:szCs w:val="20"/>
        </w:rPr>
      </w:pPr>
      <w:r w:rsidRPr="005A6951">
        <w:rPr>
          <w:rFonts w:cs="Arial"/>
          <w:b/>
          <w:sz w:val="20"/>
          <w:szCs w:val="20"/>
        </w:rPr>
        <w:t>Air Trade Area (ATA):</w:t>
      </w:r>
      <w:r w:rsidRPr="005A6951">
        <w:rPr>
          <w:rFonts w:cs="Arial"/>
          <w:sz w:val="20"/>
          <w:szCs w:val="20"/>
        </w:rPr>
        <w:t xml:space="preserve"> Michigan counties of Genesee, Lapeer, Lenawee, Livingston, Macomb, Monroe, Oakland, St. Clair, Washtenaw, and Wayne.</w:t>
      </w:r>
    </w:p>
    <w:p w14:paraId="589328B9" w14:textId="5FEBAE93" w:rsidR="00C6307D" w:rsidRPr="005A6951" w:rsidRDefault="00200174" w:rsidP="00B57D22">
      <w:pPr>
        <w:pStyle w:val="ListParagraph"/>
        <w:numPr>
          <w:ilvl w:val="0"/>
          <w:numId w:val="6"/>
        </w:numPr>
        <w:spacing w:before="120" w:after="120"/>
        <w:jc w:val="both"/>
        <w:rPr>
          <w:rFonts w:cs="Arial"/>
          <w:sz w:val="20"/>
          <w:szCs w:val="20"/>
        </w:rPr>
      </w:pPr>
      <w:r>
        <w:rPr>
          <w:rFonts w:cs="Arial"/>
          <w:b/>
          <w:sz w:val="20"/>
          <w:szCs w:val="20"/>
        </w:rPr>
        <w:t>Response</w:t>
      </w:r>
      <w:r w:rsidR="00C6307D" w:rsidRPr="005A6951">
        <w:rPr>
          <w:rFonts w:cs="Arial"/>
          <w:b/>
          <w:sz w:val="20"/>
          <w:szCs w:val="20"/>
        </w:rPr>
        <w:t xml:space="preserve"> Guarantee: </w:t>
      </w:r>
      <w:r w:rsidR="00C6307D" w:rsidRPr="005A6951">
        <w:rPr>
          <w:rFonts w:cs="Arial"/>
          <w:sz w:val="20"/>
          <w:szCs w:val="20"/>
        </w:rPr>
        <w:t xml:space="preserve"> sum of money or a bond provided by a </w:t>
      </w:r>
      <w:r>
        <w:rPr>
          <w:rFonts w:cs="Arial"/>
          <w:sz w:val="20"/>
          <w:szCs w:val="20"/>
        </w:rPr>
        <w:t>Respondent</w:t>
      </w:r>
      <w:r w:rsidR="00155B02">
        <w:rPr>
          <w:rFonts w:cs="Arial"/>
          <w:sz w:val="20"/>
          <w:szCs w:val="20"/>
        </w:rPr>
        <w:t xml:space="preserve"> </w:t>
      </w:r>
      <w:r w:rsidR="00C6307D" w:rsidRPr="005A6951">
        <w:rPr>
          <w:rFonts w:cs="Arial"/>
          <w:sz w:val="20"/>
          <w:szCs w:val="20"/>
        </w:rPr>
        <w:t xml:space="preserve">to the Airport Authority with a </w:t>
      </w:r>
      <w:r>
        <w:rPr>
          <w:rFonts w:cs="Arial"/>
          <w:sz w:val="20"/>
          <w:szCs w:val="20"/>
        </w:rPr>
        <w:t>Response</w:t>
      </w:r>
      <w:r w:rsidR="00C6307D" w:rsidRPr="005A6951">
        <w:rPr>
          <w:rFonts w:cs="Arial"/>
          <w:sz w:val="20"/>
          <w:szCs w:val="20"/>
        </w:rPr>
        <w:t xml:space="preserve"> to guarantee that the </w:t>
      </w:r>
      <w:r>
        <w:rPr>
          <w:rFonts w:cs="Arial"/>
          <w:sz w:val="20"/>
          <w:szCs w:val="20"/>
        </w:rPr>
        <w:t>Respondent</w:t>
      </w:r>
      <w:r w:rsidR="00155B02">
        <w:rPr>
          <w:rFonts w:cs="Arial"/>
          <w:sz w:val="20"/>
          <w:szCs w:val="20"/>
        </w:rPr>
        <w:t xml:space="preserve"> </w:t>
      </w:r>
      <w:r w:rsidR="00C6307D" w:rsidRPr="005A6951">
        <w:rPr>
          <w:rFonts w:cs="Arial"/>
          <w:sz w:val="20"/>
          <w:szCs w:val="20"/>
        </w:rPr>
        <w:t xml:space="preserve">will not withdraw the </w:t>
      </w:r>
      <w:r>
        <w:rPr>
          <w:rFonts w:cs="Arial"/>
          <w:sz w:val="20"/>
          <w:szCs w:val="20"/>
        </w:rPr>
        <w:t>Response</w:t>
      </w:r>
      <w:r w:rsidR="00C6307D" w:rsidRPr="005A6951">
        <w:rPr>
          <w:rFonts w:cs="Arial"/>
          <w:sz w:val="20"/>
          <w:szCs w:val="20"/>
        </w:rPr>
        <w:t xml:space="preserve"> for a specified period of </w:t>
      </w:r>
      <w:r w:rsidR="00DF1621" w:rsidRPr="005A6951">
        <w:rPr>
          <w:rFonts w:cs="Arial"/>
          <w:sz w:val="20"/>
          <w:szCs w:val="20"/>
        </w:rPr>
        <w:t>time and</w:t>
      </w:r>
      <w:r w:rsidR="00C6307D" w:rsidRPr="005A6951">
        <w:rPr>
          <w:rFonts w:cs="Arial"/>
          <w:sz w:val="20"/>
          <w:szCs w:val="20"/>
        </w:rPr>
        <w:t xml:space="preserve"> will enter into a contract with the Airport Authority within the time specified in the </w:t>
      </w:r>
      <w:r w:rsidR="003F715C">
        <w:rPr>
          <w:rFonts w:cs="Arial"/>
          <w:sz w:val="20"/>
          <w:szCs w:val="20"/>
        </w:rPr>
        <w:t>Special Exception</w:t>
      </w:r>
      <w:r w:rsidR="00C6307D" w:rsidRPr="005A6951">
        <w:rPr>
          <w:rFonts w:cs="Arial"/>
          <w:sz w:val="20"/>
          <w:szCs w:val="20"/>
        </w:rPr>
        <w:t xml:space="preserve">, based upon the substantive terms and conditions contained in the </w:t>
      </w:r>
      <w:r>
        <w:rPr>
          <w:rFonts w:cs="Arial"/>
          <w:sz w:val="20"/>
          <w:szCs w:val="20"/>
        </w:rPr>
        <w:t>Special Exception</w:t>
      </w:r>
      <w:r w:rsidR="003F715C">
        <w:rPr>
          <w:rFonts w:cs="Arial"/>
          <w:sz w:val="20"/>
          <w:szCs w:val="20"/>
        </w:rPr>
        <w:t xml:space="preserve"> </w:t>
      </w:r>
      <w:r w:rsidR="00C6307D" w:rsidRPr="005A6951">
        <w:rPr>
          <w:rFonts w:cs="Arial"/>
          <w:sz w:val="20"/>
          <w:szCs w:val="20"/>
        </w:rPr>
        <w:t xml:space="preserve">or Form of </w:t>
      </w:r>
      <w:r w:rsidR="00DF1621" w:rsidRPr="005A6951">
        <w:rPr>
          <w:rFonts w:cs="Arial"/>
          <w:sz w:val="20"/>
          <w:szCs w:val="20"/>
        </w:rPr>
        <w:t>Agreement</w:t>
      </w:r>
      <w:r w:rsidR="00DF1621">
        <w:rPr>
          <w:rFonts w:cs="Arial"/>
          <w:sz w:val="20"/>
          <w:szCs w:val="20"/>
        </w:rPr>
        <w:t xml:space="preserve"> included</w:t>
      </w:r>
      <w:r w:rsidR="00155B02">
        <w:rPr>
          <w:rFonts w:cs="Arial"/>
          <w:sz w:val="20"/>
          <w:szCs w:val="20"/>
        </w:rPr>
        <w:t xml:space="preserve"> in the </w:t>
      </w:r>
      <w:r>
        <w:rPr>
          <w:rFonts w:cs="Arial"/>
          <w:sz w:val="20"/>
          <w:szCs w:val="20"/>
        </w:rPr>
        <w:t>Special Exception</w:t>
      </w:r>
      <w:r w:rsidR="00C6307D" w:rsidRPr="005A6951">
        <w:rPr>
          <w:rFonts w:cs="Arial"/>
          <w:sz w:val="20"/>
          <w:szCs w:val="20"/>
        </w:rPr>
        <w:t>.</w:t>
      </w:r>
    </w:p>
    <w:p w14:paraId="59D66241" w14:textId="7448BDF8" w:rsidR="00C6307D" w:rsidRPr="005A6951" w:rsidRDefault="00200174" w:rsidP="00B57D22">
      <w:pPr>
        <w:pStyle w:val="ListParagraph"/>
        <w:numPr>
          <w:ilvl w:val="0"/>
          <w:numId w:val="6"/>
        </w:numPr>
        <w:spacing w:before="120" w:after="120"/>
        <w:jc w:val="both"/>
        <w:rPr>
          <w:rFonts w:cs="Arial"/>
          <w:sz w:val="20"/>
          <w:szCs w:val="20"/>
        </w:rPr>
      </w:pPr>
      <w:r>
        <w:rPr>
          <w:b/>
          <w:sz w:val="20"/>
          <w:szCs w:val="20"/>
        </w:rPr>
        <w:t>Respon</w:t>
      </w:r>
      <w:r w:rsidR="00155B02">
        <w:rPr>
          <w:b/>
          <w:sz w:val="20"/>
          <w:szCs w:val="20"/>
        </w:rPr>
        <w:t>dent</w:t>
      </w:r>
      <w:r w:rsidR="00C6307D" w:rsidRPr="005A6951">
        <w:rPr>
          <w:b/>
          <w:sz w:val="20"/>
          <w:szCs w:val="20"/>
        </w:rPr>
        <w:t>:</w:t>
      </w:r>
      <w:r w:rsidR="00C6307D" w:rsidRPr="005A6951">
        <w:rPr>
          <w:sz w:val="20"/>
          <w:szCs w:val="20"/>
        </w:rPr>
        <w:t xml:space="preserve"> Business that submits a </w:t>
      </w:r>
      <w:r w:rsidR="003F715C">
        <w:rPr>
          <w:sz w:val="20"/>
          <w:szCs w:val="20"/>
        </w:rPr>
        <w:t>Response</w:t>
      </w:r>
      <w:r w:rsidR="003F715C" w:rsidRPr="005A6951">
        <w:rPr>
          <w:sz w:val="20"/>
          <w:szCs w:val="20"/>
        </w:rPr>
        <w:t xml:space="preserve"> </w:t>
      </w:r>
      <w:r w:rsidR="00C6307D" w:rsidRPr="005A6951">
        <w:rPr>
          <w:sz w:val="20"/>
          <w:szCs w:val="20"/>
        </w:rPr>
        <w:t xml:space="preserve">to </w:t>
      </w:r>
      <w:r w:rsidR="00155B02">
        <w:rPr>
          <w:sz w:val="20"/>
          <w:szCs w:val="20"/>
        </w:rPr>
        <w:t>the</w:t>
      </w:r>
      <w:r w:rsidR="00DF1621">
        <w:rPr>
          <w:sz w:val="20"/>
          <w:szCs w:val="20"/>
        </w:rPr>
        <w:t xml:space="preserve"> </w:t>
      </w:r>
      <w:r w:rsidR="003F715C">
        <w:rPr>
          <w:sz w:val="20"/>
          <w:szCs w:val="20"/>
        </w:rPr>
        <w:t>Special Exception</w:t>
      </w:r>
      <w:r w:rsidR="00C6307D" w:rsidRPr="005A6951">
        <w:rPr>
          <w:sz w:val="20"/>
          <w:szCs w:val="20"/>
        </w:rPr>
        <w:t xml:space="preserve"> issued by the Airport Authority.</w:t>
      </w:r>
    </w:p>
    <w:p w14:paraId="627BC6B0" w14:textId="77777777"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Board:</w:t>
      </w:r>
      <w:r w:rsidRPr="005A6951">
        <w:rPr>
          <w:rFonts w:cs="Arial"/>
          <w:sz w:val="20"/>
          <w:szCs w:val="20"/>
        </w:rPr>
        <w:t xml:space="preserve">  the governing body of the Airport Authority.</w:t>
      </w:r>
    </w:p>
    <w:p w14:paraId="60A73058" w14:textId="77777777"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 xml:space="preserve">Business:  </w:t>
      </w:r>
      <w:r w:rsidRPr="005A6951">
        <w:rPr>
          <w:rFonts w:cs="Arial"/>
          <w:sz w:val="20"/>
          <w:szCs w:val="20"/>
        </w:rPr>
        <w:t>an individual, firm, vendor, association, corporation, limited liability company, partnership, joint venture, sole proprietorship, or other legal entity.</w:t>
      </w:r>
    </w:p>
    <w:p w14:paraId="4074B32A" w14:textId="77777777" w:rsidR="00C6307D" w:rsidRPr="005A6951" w:rsidRDefault="00C6307D" w:rsidP="00B57D22">
      <w:pPr>
        <w:pStyle w:val="ListParagraph"/>
        <w:numPr>
          <w:ilvl w:val="0"/>
          <w:numId w:val="6"/>
        </w:numPr>
        <w:spacing w:after="120"/>
        <w:jc w:val="both"/>
        <w:rPr>
          <w:rFonts w:cs="Arial"/>
          <w:sz w:val="20"/>
          <w:szCs w:val="20"/>
        </w:rPr>
      </w:pPr>
      <w:r w:rsidRPr="005A6951">
        <w:rPr>
          <w:rFonts w:cs="Arial"/>
          <w:b/>
          <w:sz w:val="20"/>
          <w:szCs w:val="20"/>
        </w:rPr>
        <w:t>Certified Small Business Enterprise (SBE)</w:t>
      </w:r>
      <w:r w:rsidRPr="005A6951">
        <w:rPr>
          <w:rFonts w:cs="Arial"/>
          <w:sz w:val="20"/>
          <w:szCs w:val="20"/>
        </w:rPr>
        <w:t>: Business certified by the Wayne Country Airport Authority as being headquartered within the ATA, and not exceeding the Small Business Administration (SBA) Size Standards.</w:t>
      </w:r>
    </w:p>
    <w:p w14:paraId="53C574BC" w14:textId="7401A1E2"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 xml:space="preserve">Contractor:  </w:t>
      </w:r>
      <w:r w:rsidRPr="005A6951">
        <w:rPr>
          <w:rFonts w:cs="Arial"/>
          <w:sz w:val="20"/>
          <w:szCs w:val="20"/>
        </w:rPr>
        <w:t xml:space="preserve">the successful awarded </w:t>
      </w:r>
      <w:r w:rsidR="00200174">
        <w:rPr>
          <w:rFonts w:cs="Arial"/>
          <w:sz w:val="20"/>
          <w:szCs w:val="20"/>
        </w:rPr>
        <w:t>Respondent</w:t>
      </w:r>
      <w:r w:rsidR="00C4457A">
        <w:rPr>
          <w:rFonts w:cs="Arial"/>
          <w:sz w:val="20"/>
          <w:szCs w:val="20"/>
        </w:rPr>
        <w:t xml:space="preserve"> </w:t>
      </w:r>
      <w:r w:rsidRPr="005A6951">
        <w:rPr>
          <w:rFonts w:cs="Arial"/>
          <w:sz w:val="20"/>
          <w:szCs w:val="20"/>
        </w:rPr>
        <w:t xml:space="preserve">of a </w:t>
      </w:r>
      <w:r w:rsidR="00200174">
        <w:rPr>
          <w:rFonts w:cs="Arial"/>
          <w:sz w:val="20"/>
          <w:szCs w:val="20"/>
        </w:rPr>
        <w:t>Special Exception</w:t>
      </w:r>
      <w:r w:rsidRPr="005A6951">
        <w:rPr>
          <w:rFonts w:cs="Arial"/>
          <w:sz w:val="20"/>
          <w:szCs w:val="20"/>
        </w:rPr>
        <w:t>, who is legally bound to the contract.</w:t>
      </w:r>
    </w:p>
    <w:p w14:paraId="4BB50865" w14:textId="77777777"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Currency:</w:t>
      </w:r>
      <w:r w:rsidRPr="005A6951">
        <w:rPr>
          <w:rFonts w:cs="Arial"/>
          <w:sz w:val="20"/>
          <w:szCs w:val="20"/>
        </w:rPr>
        <w:t xml:space="preserve">  All monetary references in this document are in U.S. Dollar.</w:t>
      </w:r>
    </w:p>
    <w:p w14:paraId="35454BF3" w14:textId="77777777"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Detroit Metropolitan Wayne County Airport or DTW:</w:t>
      </w:r>
      <w:r w:rsidRPr="005A6951">
        <w:rPr>
          <w:rFonts w:cs="Arial"/>
          <w:sz w:val="20"/>
          <w:szCs w:val="20"/>
        </w:rPr>
        <w:t xml:space="preserve">  Detroit Metro Airport </w:t>
      </w:r>
    </w:p>
    <w:p w14:paraId="341B3BA0" w14:textId="7DAC3E9A" w:rsidR="003F1DE2" w:rsidRPr="005A6951" w:rsidRDefault="003F1DE2" w:rsidP="005A6951">
      <w:pPr>
        <w:pStyle w:val="ListParagraph"/>
        <w:numPr>
          <w:ilvl w:val="0"/>
          <w:numId w:val="6"/>
        </w:numPr>
        <w:spacing w:after="120"/>
        <w:jc w:val="both"/>
        <w:rPr>
          <w:rFonts w:cs="Arial"/>
          <w:b/>
          <w:sz w:val="20"/>
          <w:szCs w:val="20"/>
        </w:rPr>
      </w:pPr>
      <w:r w:rsidRPr="005A6951">
        <w:rPr>
          <w:rFonts w:cs="Arial"/>
          <w:b/>
          <w:sz w:val="20"/>
          <w:szCs w:val="20"/>
        </w:rPr>
        <w:t xml:space="preserve">Experience:  </w:t>
      </w:r>
      <w:r w:rsidRPr="005A6951">
        <w:rPr>
          <w:rFonts w:cs="Arial"/>
          <w:sz w:val="20"/>
          <w:szCs w:val="20"/>
        </w:rPr>
        <w:t xml:space="preserve">For the purposes of this </w:t>
      </w:r>
      <w:r w:rsidR="00200174">
        <w:rPr>
          <w:rFonts w:cs="Arial"/>
          <w:sz w:val="20"/>
          <w:szCs w:val="20"/>
        </w:rPr>
        <w:t>Special Exception</w:t>
      </w:r>
      <w:r w:rsidRPr="005A6951">
        <w:rPr>
          <w:rFonts w:cs="Arial"/>
          <w:sz w:val="20"/>
          <w:szCs w:val="20"/>
        </w:rPr>
        <w:t>, Experience shall equal a standard Michigan construction season, which ranges from April to November.</w:t>
      </w:r>
    </w:p>
    <w:p w14:paraId="2A5AFC70" w14:textId="53EAA28A"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Form of Agreement or FOA:</w:t>
      </w:r>
      <w:r w:rsidRPr="005A6951">
        <w:rPr>
          <w:rFonts w:cs="Arial"/>
          <w:sz w:val="20"/>
          <w:szCs w:val="20"/>
        </w:rPr>
        <w:t xml:space="preserve">  the contract document for the </w:t>
      </w:r>
      <w:r w:rsidR="00200174">
        <w:rPr>
          <w:rFonts w:cs="Arial"/>
          <w:sz w:val="20"/>
          <w:szCs w:val="20"/>
        </w:rPr>
        <w:t>Special Exception</w:t>
      </w:r>
      <w:r w:rsidRPr="005A6951">
        <w:rPr>
          <w:rFonts w:cs="Arial"/>
          <w:sz w:val="20"/>
          <w:szCs w:val="20"/>
        </w:rPr>
        <w:t>.</w:t>
      </w:r>
    </w:p>
    <w:p w14:paraId="47F346A9" w14:textId="77777777"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 xml:space="preserve">Freedom of Information Act (FOIA):  </w:t>
      </w:r>
      <w:r w:rsidRPr="005A6951">
        <w:rPr>
          <w:rFonts w:cs="Arial"/>
          <w:sz w:val="20"/>
          <w:szCs w:val="20"/>
        </w:rPr>
        <w:t xml:space="preserve">regulates and sets requirements for the disclosure of public records and defines when, how, and what information may be obtained from the Airport Authority by an interested party.  </w:t>
      </w:r>
    </w:p>
    <w:p w14:paraId="09559676" w14:textId="77777777"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 xml:space="preserve">Holiday:  </w:t>
      </w:r>
      <w:r w:rsidRPr="005A6951">
        <w:rPr>
          <w:rFonts w:cs="Arial"/>
          <w:sz w:val="20"/>
          <w:szCs w:val="20"/>
        </w:rPr>
        <w:t>the legal holidays observed by the Airport Authority.  (New Year’s Day, Martin Luther King Jr. Birthday, Friday before Easter, Memorial Day, Independence Day, Labor Day, Columbus Day, Thanksgiving Day, Day after Thanksgiving, Christmas Eve, Christmas Day, New Year’s Eve)</w:t>
      </w:r>
    </w:p>
    <w:p w14:paraId="7DA89661" w14:textId="77777777" w:rsidR="003F1DE2" w:rsidRPr="003F1DE2" w:rsidRDefault="003F1DE2" w:rsidP="003F1DE2">
      <w:pPr>
        <w:pStyle w:val="ListParagraph"/>
        <w:numPr>
          <w:ilvl w:val="0"/>
          <w:numId w:val="6"/>
        </w:numPr>
        <w:spacing w:after="120"/>
        <w:jc w:val="both"/>
        <w:rPr>
          <w:rFonts w:cs="Arial"/>
          <w:sz w:val="20"/>
          <w:szCs w:val="20"/>
        </w:rPr>
      </w:pPr>
      <w:r w:rsidRPr="003F1DE2">
        <w:rPr>
          <w:rFonts w:cs="Arial"/>
          <w:b/>
          <w:sz w:val="20"/>
          <w:szCs w:val="20"/>
        </w:rPr>
        <w:t>Insurance:</w:t>
      </w:r>
      <w:r w:rsidRPr="003F1DE2">
        <w:rPr>
          <w:rFonts w:cs="Arial"/>
          <w:sz w:val="20"/>
          <w:szCs w:val="20"/>
        </w:rPr>
        <w:t xml:space="preserve"> all projects require insurance naming the Wayne County Airport Authority and the Charter County of Wayne as additional insured.  </w:t>
      </w:r>
    </w:p>
    <w:p w14:paraId="646BDFA9" w14:textId="77777777" w:rsidR="00C6307D" w:rsidRPr="005A695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 xml:space="preserve">Joint Venture:  </w:t>
      </w:r>
      <w:r w:rsidRPr="005A6951">
        <w:rPr>
          <w:rFonts w:cs="Arial"/>
          <w:sz w:val="20"/>
          <w:szCs w:val="20"/>
        </w:rPr>
        <w:t>A partnership or other legal cooperative agreement between two or more persons or entities.</w:t>
      </w:r>
    </w:p>
    <w:p w14:paraId="542C6F9B" w14:textId="77777777" w:rsidR="003F1DE2" w:rsidRPr="003F1DE2" w:rsidRDefault="003F1DE2" w:rsidP="003F1DE2">
      <w:pPr>
        <w:pStyle w:val="ListParagraph"/>
        <w:numPr>
          <w:ilvl w:val="0"/>
          <w:numId w:val="6"/>
        </w:numPr>
        <w:spacing w:after="120"/>
        <w:jc w:val="both"/>
        <w:rPr>
          <w:rFonts w:cs="Arial"/>
          <w:sz w:val="20"/>
          <w:szCs w:val="20"/>
          <w:lang w:val="en"/>
        </w:rPr>
      </w:pPr>
      <w:r w:rsidRPr="003F1DE2">
        <w:rPr>
          <w:b/>
          <w:bCs/>
          <w:sz w:val="20"/>
          <w:szCs w:val="20"/>
        </w:rPr>
        <w:t>LEED</w:t>
      </w:r>
      <w:r w:rsidRPr="003F1DE2">
        <w:rPr>
          <w:rFonts w:cs="Arial"/>
          <w:b/>
          <w:sz w:val="20"/>
          <w:szCs w:val="20"/>
        </w:rPr>
        <w:t xml:space="preserve">: </w:t>
      </w:r>
      <w:r w:rsidRPr="003F1DE2">
        <w:rPr>
          <w:rFonts w:cs="Arial"/>
          <w:sz w:val="20"/>
          <w:szCs w:val="20"/>
        </w:rPr>
        <w:t>Leadership in Energy and Environmental Design</w:t>
      </w:r>
      <w:r w:rsidRPr="003F1DE2">
        <w:rPr>
          <w:rFonts w:cs="Arial"/>
          <w:sz w:val="20"/>
          <w:szCs w:val="20"/>
          <w:lang w:val="en"/>
        </w:rPr>
        <w:t xml:space="preserve"> </w:t>
      </w:r>
    </w:p>
    <w:p w14:paraId="2DC52B55" w14:textId="6B6A6711" w:rsidR="003F1DE2" w:rsidRPr="003F1DE2" w:rsidRDefault="003F1DE2" w:rsidP="003F1DE2">
      <w:pPr>
        <w:pStyle w:val="ListParagraph"/>
        <w:numPr>
          <w:ilvl w:val="0"/>
          <w:numId w:val="6"/>
        </w:numPr>
        <w:spacing w:after="120"/>
        <w:jc w:val="both"/>
        <w:rPr>
          <w:rFonts w:cs="Arial"/>
          <w:b/>
          <w:sz w:val="20"/>
          <w:szCs w:val="20"/>
        </w:rPr>
      </w:pPr>
      <w:r w:rsidRPr="003F1DE2">
        <w:rPr>
          <w:rFonts w:cs="Arial"/>
          <w:b/>
          <w:sz w:val="20"/>
          <w:szCs w:val="20"/>
        </w:rPr>
        <w:t xml:space="preserve">Managed:  </w:t>
      </w:r>
      <w:r w:rsidRPr="003F1DE2">
        <w:rPr>
          <w:rFonts w:cs="Arial"/>
          <w:sz w:val="20"/>
          <w:szCs w:val="20"/>
        </w:rPr>
        <w:t xml:space="preserve">For the purpose of this </w:t>
      </w:r>
      <w:r w:rsidR="00200174">
        <w:rPr>
          <w:rFonts w:cs="Arial"/>
          <w:sz w:val="20"/>
          <w:szCs w:val="20"/>
        </w:rPr>
        <w:t>Special Exception</w:t>
      </w:r>
      <w:r w:rsidRPr="003F1DE2">
        <w:rPr>
          <w:rFonts w:cs="Arial"/>
          <w:sz w:val="20"/>
          <w:szCs w:val="20"/>
        </w:rPr>
        <w:t>, Managed shall be defined as being in full responsible charge of, and administering all facets of, a project.</w:t>
      </w:r>
    </w:p>
    <w:p w14:paraId="13B18688" w14:textId="77777777" w:rsidR="00C6307D" w:rsidRPr="004A1D21" w:rsidRDefault="00C6307D" w:rsidP="00B57D22">
      <w:pPr>
        <w:pStyle w:val="ListParagraph"/>
        <w:numPr>
          <w:ilvl w:val="0"/>
          <w:numId w:val="6"/>
        </w:numPr>
        <w:spacing w:before="120" w:after="120"/>
        <w:jc w:val="both"/>
        <w:rPr>
          <w:rFonts w:cs="Arial"/>
          <w:sz w:val="20"/>
          <w:szCs w:val="20"/>
        </w:rPr>
      </w:pPr>
      <w:r w:rsidRPr="005A6951">
        <w:rPr>
          <w:rFonts w:cs="Arial"/>
          <w:b/>
          <w:sz w:val="20"/>
          <w:szCs w:val="20"/>
        </w:rPr>
        <w:t xml:space="preserve">Metro Airport or DTW:  </w:t>
      </w:r>
      <w:r w:rsidRPr="005A6951">
        <w:rPr>
          <w:rFonts w:cs="Arial"/>
          <w:sz w:val="20"/>
          <w:szCs w:val="20"/>
        </w:rPr>
        <w:t xml:space="preserve">Detroit </w:t>
      </w:r>
      <w:r w:rsidRPr="004A1D21">
        <w:rPr>
          <w:rFonts w:cs="Arial"/>
          <w:sz w:val="20"/>
          <w:szCs w:val="20"/>
        </w:rPr>
        <w:t>Metropolitan Wayne County Airport.</w:t>
      </w:r>
    </w:p>
    <w:p w14:paraId="2E0DE623" w14:textId="450E09DC"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 xml:space="preserve">Nonresponsible </w:t>
      </w:r>
      <w:r w:rsidR="00200174">
        <w:rPr>
          <w:rFonts w:cs="Arial"/>
          <w:b/>
          <w:sz w:val="20"/>
          <w:szCs w:val="20"/>
        </w:rPr>
        <w:t>Response</w:t>
      </w:r>
      <w:r w:rsidRPr="004A1D21">
        <w:rPr>
          <w:rFonts w:cs="Arial"/>
          <w:b/>
          <w:sz w:val="20"/>
          <w:szCs w:val="20"/>
        </w:rPr>
        <w:t xml:space="preserve">:  </w:t>
      </w:r>
      <w:r w:rsidRPr="004A1D21">
        <w:rPr>
          <w:rFonts w:cs="Arial"/>
          <w:sz w:val="20"/>
          <w:szCs w:val="20"/>
        </w:rPr>
        <w:t xml:space="preserve">a </w:t>
      </w:r>
      <w:r w:rsidR="003F715C">
        <w:rPr>
          <w:rFonts w:cs="Arial"/>
          <w:sz w:val="20"/>
          <w:szCs w:val="20"/>
        </w:rPr>
        <w:t>Response</w:t>
      </w:r>
      <w:r w:rsidR="003F715C" w:rsidRPr="004A1D21">
        <w:rPr>
          <w:rFonts w:cs="Arial"/>
          <w:sz w:val="20"/>
          <w:szCs w:val="20"/>
        </w:rPr>
        <w:t xml:space="preserve"> </w:t>
      </w:r>
      <w:r w:rsidRPr="004A1D21">
        <w:rPr>
          <w:rFonts w:cs="Arial"/>
          <w:sz w:val="20"/>
          <w:szCs w:val="20"/>
        </w:rPr>
        <w:t xml:space="preserve">submitted in reply to </w:t>
      </w:r>
      <w:r w:rsidR="00C4457A">
        <w:rPr>
          <w:rFonts w:cs="Arial"/>
          <w:sz w:val="20"/>
          <w:szCs w:val="20"/>
        </w:rPr>
        <w:t>a</w:t>
      </w:r>
      <w:r w:rsidR="00DF1621">
        <w:rPr>
          <w:rFonts w:cs="Arial"/>
          <w:sz w:val="20"/>
          <w:szCs w:val="20"/>
        </w:rPr>
        <w:t xml:space="preserve"> </w:t>
      </w:r>
      <w:r w:rsidR="003F715C">
        <w:rPr>
          <w:rFonts w:cs="Arial"/>
          <w:sz w:val="20"/>
          <w:szCs w:val="20"/>
        </w:rPr>
        <w:t>Special Exception</w:t>
      </w:r>
      <w:r w:rsidRPr="004A1D21">
        <w:rPr>
          <w:rFonts w:cs="Arial"/>
          <w:sz w:val="20"/>
          <w:szCs w:val="20"/>
        </w:rPr>
        <w:t xml:space="preserve"> issued by the Airport Authority, where the </w:t>
      </w:r>
      <w:r w:rsidR="00200174">
        <w:rPr>
          <w:rFonts w:cs="Arial"/>
          <w:sz w:val="20"/>
          <w:szCs w:val="20"/>
        </w:rPr>
        <w:t>Respondent</w:t>
      </w:r>
      <w:r w:rsidR="00C4457A">
        <w:rPr>
          <w:rFonts w:cs="Arial"/>
          <w:sz w:val="20"/>
          <w:szCs w:val="20"/>
        </w:rPr>
        <w:t xml:space="preserve"> </w:t>
      </w:r>
      <w:r w:rsidRPr="004A1D21">
        <w:rPr>
          <w:rFonts w:cs="Arial"/>
          <w:sz w:val="20"/>
          <w:szCs w:val="20"/>
        </w:rPr>
        <w:t>does not meet all required minimum qualifications or SBE goal requirements, if required, or is not in compliance with the Airport Authority’s requirements concerning ethics, debarment and/or arrearage.</w:t>
      </w:r>
    </w:p>
    <w:p w14:paraId="319F3260" w14:textId="4E15E86C"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 xml:space="preserve">Nonresponsive </w:t>
      </w:r>
      <w:r w:rsidR="00200174">
        <w:rPr>
          <w:rFonts w:cs="Arial"/>
          <w:b/>
          <w:sz w:val="20"/>
          <w:szCs w:val="20"/>
        </w:rPr>
        <w:t>Response</w:t>
      </w:r>
      <w:r w:rsidRPr="004A1D21">
        <w:rPr>
          <w:rFonts w:cs="Arial"/>
          <w:b/>
          <w:sz w:val="20"/>
          <w:szCs w:val="20"/>
        </w:rPr>
        <w:t>:</w:t>
      </w:r>
      <w:r w:rsidRPr="004A1D21">
        <w:rPr>
          <w:rFonts w:cs="Arial"/>
          <w:sz w:val="20"/>
          <w:szCs w:val="20"/>
        </w:rPr>
        <w:t xml:space="preserve">  a </w:t>
      </w:r>
      <w:r w:rsidR="003F715C">
        <w:rPr>
          <w:rFonts w:cs="Arial"/>
          <w:sz w:val="20"/>
          <w:szCs w:val="20"/>
        </w:rPr>
        <w:t>Response</w:t>
      </w:r>
      <w:r w:rsidR="003F715C" w:rsidRPr="004A1D21">
        <w:rPr>
          <w:rFonts w:cs="Arial"/>
          <w:sz w:val="20"/>
          <w:szCs w:val="20"/>
        </w:rPr>
        <w:t xml:space="preserve"> </w:t>
      </w:r>
      <w:r w:rsidRPr="004A1D21">
        <w:rPr>
          <w:rFonts w:cs="Arial"/>
          <w:sz w:val="20"/>
          <w:szCs w:val="20"/>
        </w:rPr>
        <w:t>submitted in reply to a</w:t>
      </w:r>
      <w:r w:rsidR="00C4457A">
        <w:rPr>
          <w:rFonts w:cs="Arial"/>
          <w:sz w:val="20"/>
          <w:szCs w:val="20"/>
        </w:rPr>
        <w:t xml:space="preserve"> </w:t>
      </w:r>
      <w:r w:rsidR="00200174">
        <w:rPr>
          <w:rFonts w:cs="Arial"/>
          <w:sz w:val="20"/>
          <w:szCs w:val="20"/>
        </w:rPr>
        <w:t>Special Exception</w:t>
      </w:r>
      <w:r w:rsidR="006642A3" w:rsidRPr="004A1D21">
        <w:rPr>
          <w:rFonts w:cs="Arial"/>
          <w:sz w:val="20"/>
          <w:szCs w:val="20"/>
        </w:rPr>
        <w:t xml:space="preserve"> </w:t>
      </w:r>
      <w:r w:rsidRPr="004A1D21">
        <w:rPr>
          <w:rFonts w:cs="Arial"/>
          <w:sz w:val="20"/>
          <w:szCs w:val="20"/>
        </w:rPr>
        <w:t xml:space="preserve">issued by the Airport Authority, which does not conform to all material requirements of the </w:t>
      </w:r>
      <w:r w:rsidR="00200174">
        <w:rPr>
          <w:rFonts w:cs="Arial"/>
          <w:sz w:val="20"/>
          <w:szCs w:val="20"/>
        </w:rPr>
        <w:t>Special Exception</w:t>
      </w:r>
      <w:r w:rsidRPr="004A1D21">
        <w:rPr>
          <w:rFonts w:cs="Arial"/>
          <w:sz w:val="20"/>
          <w:szCs w:val="20"/>
        </w:rPr>
        <w:t>.</w:t>
      </w:r>
    </w:p>
    <w:p w14:paraId="4146B412" w14:textId="276BE54B"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Notice of Award:</w:t>
      </w:r>
      <w:r w:rsidRPr="004A1D21">
        <w:rPr>
          <w:rFonts w:cs="Arial"/>
          <w:sz w:val="20"/>
          <w:szCs w:val="20"/>
        </w:rPr>
        <w:t xml:space="preserve">  written notification from the Airport Authority to the successful </w:t>
      </w:r>
      <w:r w:rsidR="00200174">
        <w:rPr>
          <w:rFonts w:cs="Arial"/>
          <w:sz w:val="20"/>
          <w:szCs w:val="20"/>
        </w:rPr>
        <w:t>Respondent</w:t>
      </w:r>
      <w:r w:rsidR="00C4457A">
        <w:rPr>
          <w:rFonts w:cs="Arial"/>
          <w:sz w:val="20"/>
          <w:szCs w:val="20"/>
        </w:rPr>
        <w:t xml:space="preserve"> </w:t>
      </w:r>
      <w:r w:rsidRPr="004A1D21">
        <w:rPr>
          <w:rFonts w:cs="Arial"/>
          <w:sz w:val="20"/>
          <w:szCs w:val="20"/>
        </w:rPr>
        <w:t>that they have been awarded the contract.</w:t>
      </w:r>
    </w:p>
    <w:p w14:paraId="21F15870" w14:textId="7B13DBE8"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 xml:space="preserve">Notice to Proceed:  </w:t>
      </w:r>
      <w:r w:rsidRPr="004A1D21">
        <w:rPr>
          <w:rFonts w:cs="Arial"/>
          <w:sz w:val="20"/>
          <w:szCs w:val="20"/>
        </w:rPr>
        <w:t xml:space="preserve">written authorization from the Airport Authority to the successful </w:t>
      </w:r>
      <w:r w:rsidR="00200174">
        <w:rPr>
          <w:rFonts w:cs="Arial"/>
          <w:sz w:val="20"/>
          <w:szCs w:val="20"/>
        </w:rPr>
        <w:t>Respondent</w:t>
      </w:r>
      <w:r w:rsidR="00C4457A">
        <w:rPr>
          <w:rFonts w:cs="Arial"/>
          <w:sz w:val="20"/>
          <w:szCs w:val="20"/>
        </w:rPr>
        <w:t xml:space="preserve"> </w:t>
      </w:r>
      <w:r w:rsidRPr="004A1D21">
        <w:rPr>
          <w:rFonts w:cs="Arial"/>
          <w:sz w:val="20"/>
          <w:szCs w:val="20"/>
        </w:rPr>
        <w:t>to proceed with the work defined in the contract.</w:t>
      </w:r>
    </w:p>
    <w:p w14:paraId="0B7031E5" w14:textId="77777777"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Partnership:</w:t>
      </w:r>
      <w:r w:rsidRPr="004A1D21">
        <w:rPr>
          <w:rFonts w:cs="Arial"/>
          <w:sz w:val="20"/>
          <w:szCs w:val="20"/>
        </w:rPr>
        <w:t xml:space="preserve">  an agreement under which two or more persons agree to carry on a business, sharing in the profit or losses, but each liable for losses to the extent of his or her personal assets.</w:t>
      </w:r>
    </w:p>
    <w:p w14:paraId="7FBC99D6" w14:textId="77777777" w:rsidR="00C6307D" w:rsidRPr="004A1D21" w:rsidRDefault="00C6307D" w:rsidP="00B57D22">
      <w:pPr>
        <w:pStyle w:val="ListParagraph"/>
        <w:numPr>
          <w:ilvl w:val="0"/>
          <w:numId w:val="6"/>
        </w:numPr>
        <w:spacing w:before="120" w:after="120"/>
        <w:jc w:val="both"/>
        <w:rPr>
          <w:rFonts w:cs="Arial"/>
          <w:b/>
          <w:sz w:val="20"/>
          <w:szCs w:val="20"/>
        </w:rPr>
      </w:pPr>
      <w:r w:rsidRPr="004A1D21">
        <w:rPr>
          <w:rFonts w:cs="Arial"/>
          <w:b/>
          <w:sz w:val="20"/>
          <w:szCs w:val="20"/>
        </w:rPr>
        <w:lastRenderedPageBreak/>
        <w:t>Prevailing Wage:</w:t>
      </w:r>
      <w:r w:rsidRPr="004A1D21">
        <w:rPr>
          <w:sz w:val="20"/>
          <w:szCs w:val="20"/>
        </w:rPr>
        <w:t xml:space="preserve"> </w:t>
      </w:r>
      <w:r w:rsidRPr="004A1D21">
        <w:rPr>
          <w:rFonts w:cs="Arial"/>
          <w:sz w:val="20"/>
          <w:szCs w:val="20"/>
        </w:rPr>
        <w:t>Local minimum wage and fringe benefit rates established by the U.S. Department of Labor to be paid to onsite laborers and mechanics on construction projects.</w:t>
      </w:r>
    </w:p>
    <w:p w14:paraId="1BE23B76" w14:textId="77777777"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 xml:space="preserve">Procurement and Contracting Ordinance (Purchasing Ordinance):  </w:t>
      </w:r>
      <w:r w:rsidRPr="004A1D21">
        <w:rPr>
          <w:rFonts w:cs="Arial"/>
          <w:sz w:val="20"/>
          <w:szCs w:val="20"/>
        </w:rPr>
        <w:t>the common name of the Wayne County Airport Authority Procurement and Contracting Ordinance, which is the policy governing procurement and contracting at the Wayne County Airport Authority.</w:t>
      </w:r>
    </w:p>
    <w:p w14:paraId="17244874" w14:textId="28B86E95" w:rsidR="003F1DE2" w:rsidRPr="004A1D21" w:rsidRDefault="003F1DE2" w:rsidP="003F1DE2">
      <w:pPr>
        <w:pStyle w:val="ListParagraph"/>
        <w:numPr>
          <w:ilvl w:val="0"/>
          <w:numId w:val="6"/>
        </w:numPr>
        <w:spacing w:after="120"/>
        <w:jc w:val="both"/>
        <w:rPr>
          <w:rFonts w:cs="Arial"/>
          <w:sz w:val="20"/>
          <w:szCs w:val="20"/>
        </w:rPr>
      </w:pPr>
      <w:r w:rsidRPr="004A1D21">
        <w:rPr>
          <w:rFonts w:cs="Arial"/>
          <w:b/>
          <w:sz w:val="20"/>
          <w:szCs w:val="20"/>
        </w:rPr>
        <w:t>Public-use Airport:</w:t>
      </w:r>
      <w:r w:rsidRPr="004A1D21">
        <w:rPr>
          <w:rFonts w:cs="Arial"/>
          <w:sz w:val="20"/>
          <w:szCs w:val="20"/>
        </w:rPr>
        <w:t xml:space="preserve"> an airport that is open to the public which is either 1) publicly owned, or 2) privately owned but designated by the Federal Aviation Administration (FAA) as a reliever, or 3) is privately owned but having scheduled service and at least 2,500 annual </w:t>
      </w:r>
      <w:r w:rsidR="00DF1621" w:rsidRPr="004A1D21">
        <w:rPr>
          <w:rFonts w:cs="Arial"/>
          <w:sz w:val="20"/>
          <w:szCs w:val="20"/>
        </w:rPr>
        <w:t>enplanements.</w:t>
      </w:r>
    </w:p>
    <w:p w14:paraId="1F2DEEE8" w14:textId="77777777"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Reciprocity:</w:t>
      </w:r>
      <w:r w:rsidRPr="004A1D21">
        <w:rPr>
          <w:rFonts w:cs="Arial"/>
          <w:sz w:val="20"/>
          <w:szCs w:val="20"/>
        </w:rPr>
        <w:t xml:space="preserve"> an expedited application process available to firms headquartered within the Air Trade Area that are already certified as a small business with the Small Business Administration or maintains small business certification with any Public Agency located in the Air Trade Area (at the discretion of the Procurement Administrator).</w:t>
      </w:r>
    </w:p>
    <w:p w14:paraId="73C5A35E" w14:textId="2D020F9F"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 xml:space="preserve">Responsible </w:t>
      </w:r>
      <w:r w:rsidR="00200174">
        <w:rPr>
          <w:rFonts w:cs="Arial"/>
          <w:b/>
          <w:sz w:val="20"/>
          <w:szCs w:val="20"/>
        </w:rPr>
        <w:t>Respon</w:t>
      </w:r>
      <w:r w:rsidR="00F9375E">
        <w:rPr>
          <w:rFonts w:cs="Arial"/>
          <w:b/>
          <w:sz w:val="20"/>
          <w:szCs w:val="20"/>
        </w:rPr>
        <w:t>dent</w:t>
      </w:r>
      <w:r w:rsidRPr="004A1D21">
        <w:rPr>
          <w:rFonts w:cs="Arial"/>
          <w:b/>
          <w:sz w:val="20"/>
          <w:szCs w:val="20"/>
        </w:rPr>
        <w:t xml:space="preserve">:  </w:t>
      </w:r>
      <w:r w:rsidRPr="004A1D21">
        <w:rPr>
          <w:rFonts w:cs="Arial"/>
          <w:sz w:val="20"/>
          <w:szCs w:val="20"/>
        </w:rPr>
        <w:t xml:space="preserve">a </w:t>
      </w:r>
      <w:r w:rsidR="00200174">
        <w:rPr>
          <w:rFonts w:cs="Arial"/>
          <w:sz w:val="20"/>
          <w:szCs w:val="20"/>
        </w:rPr>
        <w:t>Respondent</w:t>
      </w:r>
      <w:r w:rsidR="00F9375E">
        <w:rPr>
          <w:rFonts w:cs="Arial"/>
          <w:sz w:val="20"/>
          <w:szCs w:val="20"/>
        </w:rPr>
        <w:t xml:space="preserve"> </w:t>
      </w:r>
      <w:r w:rsidRPr="004A1D21">
        <w:rPr>
          <w:rFonts w:cs="Arial"/>
          <w:sz w:val="20"/>
          <w:szCs w:val="20"/>
        </w:rPr>
        <w:t xml:space="preserve">who is qualified in all respects to fully perform the required services or to provide the required goods, and who possesses the integrity, experience and reliability necessary for good faith performance.  A responsible </w:t>
      </w:r>
      <w:r w:rsidR="00200174">
        <w:rPr>
          <w:rFonts w:cs="Arial"/>
          <w:sz w:val="20"/>
          <w:szCs w:val="20"/>
        </w:rPr>
        <w:t>Respondent</w:t>
      </w:r>
      <w:r w:rsidR="00F9375E">
        <w:rPr>
          <w:rFonts w:cs="Arial"/>
          <w:sz w:val="20"/>
          <w:szCs w:val="20"/>
        </w:rPr>
        <w:t xml:space="preserve"> </w:t>
      </w:r>
      <w:r w:rsidRPr="004A1D21">
        <w:rPr>
          <w:rFonts w:cs="Arial"/>
          <w:sz w:val="20"/>
          <w:szCs w:val="20"/>
        </w:rPr>
        <w:t>meets the minimum qualification requirements and conforms to the Airport Authority’s requirements concerning ethics, debarment, arrearage, and where applicable, SBE participation goal.</w:t>
      </w:r>
    </w:p>
    <w:p w14:paraId="64B12A56" w14:textId="1AEB652A" w:rsidR="00C6307D" w:rsidRPr="004A1D21" w:rsidRDefault="00C6307D" w:rsidP="00B57D22">
      <w:pPr>
        <w:pStyle w:val="ListParagraph"/>
        <w:numPr>
          <w:ilvl w:val="0"/>
          <w:numId w:val="6"/>
        </w:numPr>
        <w:spacing w:before="120" w:after="120"/>
        <w:jc w:val="both"/>
        <w:rPr>
          <w:rFonts w:cs="Arial"/>
          <w:sz w:val="20"/>
          <w:szCs w:val="20"/>
        </w:rPr>
      </w:pPr>
      <w:r w:rsidRPr="004A1D21">
        <w:rPr>
          <w:rFonts w:cs="Arial"/>
          <w:b/>
          <w:sz w:val="20"/>
          <w:szCs w:val="20"/>
        </w:rPr>
        <w:t xml:space="preserve">Responsive </w:t>
      </w:r>
      <w:r w:rsidR="00200174">
        <w:rPr>
          <w:rFonts w:cs="Arial"/>
          <w:b/>
          <w:sz w:val="20"/>
          <w:szCs w:val="20"/>
        </w:rPr>
        <w:t>Response</w:t>
      </w:r>
      <w:r w:rsidRPr="004A1D21">
        <w:rPr>
          <w:rFonts w:cs="Arial"/>
          <w:b/>
          <w:sz w:val="20"/>
          <w:szCs w:val="20"/>
        </w:rPr>
        <w:t>:  a</w:t>
      </w:r>
      <w:r w:rsidRPr="004A1D21">
        <w:rPr>
          <w:rFonts w:cs="Arial"/>
          <w:sz w:val="20"/>
          <w:szCs w:val="20"/>
        </w:rPr>
        <w:t xml:space="preserve"> </w:t>
      </w:r>
      <w:r w:rsidR="00200174">
        <w:rPr>
          <w:rFonts w:cs="Arial"/>
          <w:sz w:val="20"/>
          <w:szCs w:val="20"/>
        </w:rPr>
        <w:t>Response</w:t>
      </w:r>
      <w:r w:rsidRPr="004A1D21">
        <w:rPr>
          <w:rFonts w:cs="Arial"/>
          <w:sz w:val="20"/>
          <w:szCs w:val="20"/>
        </w:rPr>
        <w:t xml:space="preserve"> timely submitted by a </w:t>
      </w:r>
      <w:r w:rsidR="00200174">
        <w:rPr>
          <w:rFonts w:cs="Arial"/>
          <w:sz w:val="20"/>
          <w:szCs w:val="20"/>
        </w:rPr>
        <w:t>Respondent</w:t>
      </w:r>
      <w:r w:rsidR="00F9375E">
        <w:rPr>
          <w:rFonts w:cs="Arial"/>
          <w:sz w:val="20"/>
          <w:szCs w:val="20"/>
        </w:rPr>
        <w:t xml:space="preserve"> </w:t>
      </w:r>
      <w:r w:rsidRPr="004A1D21">
        <w:rPr>
          <w:rFonts w:cs="Arial"/>
          <w:sz w:val="20"/>
          <w:szCs w:val="20"/>
        </w:rPr>
        <w:t xml:space="preserve">in reply to, and in conformity with all material requirements of a </w:t>
      </w:r>
      <w:r w:rsidR="00F9375E">
        <w:rPr>
          <w:rFonts w:cs="Arial"/>
          <w:sz w:val="20"/>
          <w:szCs w:val="20"/>
        </w:rPr>
        <w:t>Special Exception</w:t>
      </w:r>
      <w:r w:rsidRPr="004A1D21">
        <w:rPr>
          <w:rFonts w:cs="Arial"/>
          <w:sz w:val="20"/>
          <w:szCs w:val="20"/>
        </w:rPr>
        <w:t xml:space="preserve"> issued by the Airport Authority.</w:t>
      </w:r>
    </w:p>
    <w:p w14:paraId="61BAB35A" w14:textId="77777777" w:rsidR="003F1DE2" w:rsidRPr="004A1D21" w:rsidRDefault="003F1DE2" w:rsidP="003F1DE2">
      <w:pPr>
        <w:pStyle w:val="ListParagraph"/>
        <w:numPr>
          <w:ilvl w:val="0"/>
          <w:numId w:val="6"/>
        </w:numPr>
        <w:spacing w:after="120"/>
        <w:jc w:val="both"/>
        <w:rPr>
          <w:rFonts w:cs="Arial"/>
          <w:sz w:val="20"/>
          <w:szCs w:val="20"/>
        </w:rPr>
      </w:pPr>
      <w:r w:rsidRPr="004A1D21">
        <w:rPr>
          <w:rFonts w:cs="Arial"/>
          <w:b/>
          <w:sz w:val="20"/>
          <w:szCs w:val="20"/>
        </w:rPr>
        <w:t>Similar Government or Private facility:</w:t>
      </w:r>
      <w:r w:rsidRPr="004A1D21">
        <w:rPr>
          <w:rFonts w:cs="Arial"/>
          <w:sz w:val="20"/>
          <w:szCs w:val="20"/>
        </w:rPr>
        <w:t xml:space="preserve"> is defined as a facility that has high security of a critical infrastructure, for example, stadiums, court houses, jails, nuclear plants, college campuses, or corporate campuses. </w:t>
      </w:r>
    </w:p>
    <w:p w14:paraId="60C0F6E9" w14:textId="77777777" w:rsidR="00C6307D" w:rsidRPr="004A1D21" w:rsidRDefault="00C6307D" w:rsidP="00B57D22">
      <w:pPr>
        <w:pStyle w:val="ListParagraph"/>
        <w:numPr>
          <w:ilvl w:val="0"/>
          <w:numId w:val="6"/>
        </w:numPr>
        <w:rPr>
          <w:rFonts w:cs="Arial"/>
          <w:sz w:val="20"/>
          <w:szCs w:val="20"/>
        </w:rPr>
      </w:pPr>
      <w:r w:rsidRPr="004A1D21">
        <w:rPr>
          <w:rFonts w:cs="Arial"/>
          <w:b/>
          <w:sz w:val="20"/>
          <w:szCs w:val="20"/>
        </w:rPr>
        <w:t>Small Business Enterprise (SBE) Program</w:t>
      </w:r>
      <w:r w:rsidRPr="004A1D21">
        <w:rPr>
          <w:rFonts w:cs="Arial"/>
          <w:sz w:val="20"/>
          <w:szCs w:val="20"/>
        </w:rPr>
        <w:t xml:space="preserve"> - Program created by Wayne County Airport Authority to increase opportunities for qualified small businesses to participate on Airport Authority contracts that are not federally funded. </w:t>
      </w:r>
    </w:p>
    <w:p w14:paraId="2298E752" w14:textId="66D5D374" w:rsidR="003F1DE2" w:rsidRPr="003F1DE2" w:rsidRDefault="003F1DE2" w:rsidP="003F1DE2">
      <w:pPr>
        <w:pStyle w:val="ListParagraph"/>
        <w:numPr>
          <w:ilvl w:val="0"/>
          <w:numId w:val="6"/>
        </w:numPr>
        <w:spacing w:after="120"/>
        <w:jc w:val="both"/>
        <w:rPr>
          <w:rFonts w:cs="Arial"/>
          <w:sz w:val="20"/>
          <w:szCs w:val="20"/>
        </w:rPr>
      </w:pPr>
      <w:r w:rsidRPr="0053357B">
        <w:rPr>
          <w:rFonts w:cs="Arial"/>
          <w:b/>
          <w:sz w:val="20"/>
          <w:szCs w:val="20"/>
        </w:rPr>
        <w:t>Substantially Complete</w:t>
      </w:r>
      <w:r w:rsidRPr="0053357B">
        <w:rPr>
          <w:rFonts w:cs="Arial"/>
          <w:sz w:val="20"/>
          <w:szCs w:val="20"/>
        </w:rPr>
        <w:t>:</w:t>
      </w:r>
      <w:r w:rsidRPr="004A1D21">
        <w:rPr>
          <w:rFonts w:cs="Arial"/>
          <w:sz w:val="20"/>
          <w:szCs w:val="20"/>
        </w:rPr>
        <w:t xml:space="preserve"> a construction project having achieved the “Substantial Completion” date, which is defined in Section 7.1.2 of the Typical Construction Services Agreement General Terms and </w:t>
      </w:r>
      <w:r w:rsidRPr="003F1DE2">
        <w:rPr>
          <w:rFonts w:cs="Arial"/>
          <w:sz w:val="20"/>
          <w:szCs w:val="20"/>
        </w:rPr>
        <w:t xml:space="preserve">Conditions, which is included in Attachment </w:t>
      </w:r>
      <w:r w:rsidR="003F715C">
        <w:rPr>
          <w:rFonts w:cs="Arial"/>
          <w:sz w:val="20"/>
          <w:szCs w:val="20"/>
        </w:rPr>
        <w:t>H</w:t>
      </w:r>
      <w:r w:rsidR="003F715C" w:rsidRPr="003F1DE2">
        <w:rPr>
          <w:rFonts w:cs="Arial"/>
          <w:sz w:val="20"/>
          <w:szCs w:val="20"/>
        </w:rPr>
        <w:t xml:space="preserve"> </w:t>
      </w:r>
      <w:r w:rsidRPr="003F1DE2">
        <w:rPr>
          <w:rFonts w:cs="Arial"/>
          <w:sz w:val="20"/>
          <w:szCs w:val="20"/>
        </w:rPr>
        <w:t xml:space="preserve">of this </w:t>
      </w:r>
      <w:r w:rsidR="003F715C">
        <w:rPr>
          <w:rFonts w:cs="Arial"/>
          <w:sz w:val="20"/>
          <w:szCs w:val="20"/>
        </w:rPr>
        <w:t>Special Exception</w:t>
      </w:r>
      <w:r w:rsidRPr="003F1DE2">
        <w:rPr>
          <w:rFonts w:cs="Arial"/>
          <w:sz w:val="20"/>
          <w:szCs w:val="20"/>
        </w:rPr>
        <w:t>.</w:t>
      </w:r>
    </w:p>
    <w:p w14:paraId="5EEEEA83" w14:textId="36888ADF" w:rsidR="003F1DE2" w:rsidRPr="003F1DE2" w:rsidRDefault="003F1DE2" w:rsidP="003F1DE2">
      <w:pPr>
        <w:pStyle w:val="ListParagraph"/>
        <w:numPr>
          <w:ilvl w:val="0"/>
          <w:numId w:val="6"/>
        </w:numPr>
        <w:spacing w:after="120"/>
        <w:jc w:val="both"/>
        <w:rPr>
          <w:rFonts w:cs="Arial"/>
          <w:sz w:val="20"/>
          <w:szCs w:val="20"/>
        </w:rPr>
      </w:pPr>
      <w:r w:rsidRPr="003F1DE2">
        <w:rPr>
          <w:rFonts w:cs="Arial"/>
          <w:b/>
          <w:sz w:val="20"/>
          <w:szCs w:val="20"/>
        </w:rPr>
        <w:t>Team Member:</w:t>
      </w:r>
      <w:r w:rsidRPr="003F1DE2">
        <w:rPr>
          <w:rFonts w:cs="Arial"/>
          <w:sz w:val="20"/>
          <w:szCs w:val="20"/>
        </w:rPr>
        <w:t xml:space="preserve"> an entity identified in the </w:t>
      </w:r>
      <w:r w:rsidR="00200174">
        <w:rPr>
          <w:rFonts w:cs="Arial"/>
          <w:sz w:val="20"/>
          <w:szCs w:val="20"/>
        </w:rPr>
        <w:t>Respon</w:t>
      </w:r>
      <w:r w:rsidR="00F9375E">
        <w:rPr>
          <w:rFonts w:cs="Arial"/>
          <w:sz w:val="20"/>
          <w:szCs w:val="20"/>
        </w:rPr>
        <w:t>dent</w:t>
      </w:r>
      <w:r w:rsidRPr="003F1DE2">
        <w:rPr>
          <w:rFonts w:cs="Arial"/>
          <w:sz w:val="20"/>
          <w:szCs w:val="20"/>
        </w:rPr>
        <w:t xml:space="preserve">’s response to this </w:t>
      </w:r>
      <w:r w:rsidR="00200174">
        <w:rPr>
          <w:rFonts w:cs="Arial"/>
          <w:sz w:val="20"/>
          <w:szCs w:val="20"/>
        </w:rPr>
        <w:t>Special Exception</w:t>
      </w:r>
      <w:r w:rsidRPr="003F1DE2">
        <w:rPr>
          <w:rFonts w:cs="Arial"/>
          <w:sz w:val="20"/>
          <w:szCs w:val="20"/>
        </w:rPr>
        <w:t xml:space="preserve"> that will be assigned to the project outlined in this </w:t>
      </w:r>
      <w:r w:rsidR="00200174">
        <w:rPr>
          <w:rFonts w:cs="Arial"/>
          <w:sz w:val="20"/>
          <w:szCs w:val="20"/>
        </w:rPr>
        <w:t>Special Exception</w:t>
      </w:r>
      <w:r w:rsidRPr="003F1DE2">
        <w:rPr>
          <w:rFonts w:cs="Arial"/>
          <w:sz w:val="20"/>
          <w:szCs w:val="20"/>
        </w:rPr>
        <w:t xml:space="preserve"> if the </w:t>
      </w:r>
      <w:r w:rsidR="00200174">
        <w:rPr>
          <w:rFonts w:cs="Arial"/>
          <w:sz w:val="20"/>
          <w:szCs w:val="20"/>
        </w:rPr>
        <w:t xml:space="preserve">Respondent </w:t>
      </w:r>
      <w:r w:rsidRPr="003F1DE2">
        <w:rPr>
          <w:rFonts w:cs="Arial"/>
          <w:sz w:val="20"/>
          <w:szCs w:val="20"/>
        </w:rPr>
        <w:t xml:space="preserve">is awarded the contract for construction.  A Team Member may be the </w:t>
      </w:r>
      <w:r w:rsidR="00200174">
        <w:rPr>
          <w:rFonts w:cs="Arial"/>
          <w:sz w:val="20"/>
          <w:szCs w:val="20"/>
        </w:rPr>
        <w:t>Respon</w:t>
      </w:r>
      <w:r w:rsidR="00DF1621">
        <w:rPr>
          <w:rFonts w:cs="Arial"/>
          <w:sz w:val="20"/>
          <w:szCs w:val="20"/>
        </w:rPr>
        <w:t>dent</w:t>
      </w:r>
      <w:r w:rsidRPr="003F1DE2">
        <w:rPr>
          <w:rFonts w:cs="Arial"/>
          <w:sz w:val="20"/>
          <w:szCs w:val="20"/>
        </w:rPr>
        <w:t xml:space="preserve">’s business (as identified on the Business Information Questionnaire included in the </w:t>
      </w:r>
      <w:r w:rsidR="00200174">
        <w:rPr>
          <w:rFonts w:cs="Arial"/>
          <w:sz w:val="20"/>
          <w:szCs w:val="20"/>
        </w:rPr>
        <w:t>Special Exception</w:t>
      </w:r>
      <w:r w:rsidRPr="003F1DE2">
        <w:rPr>
          <w:rFonts w:cs="Arial"/>
          <w:sz w:val="20"/>
          <w:szCs w:val="20"/>
        </w:rPr>
        <w:t xml:space="preserve">), or a Subcontractor, or if the </w:t>
      </w:r>
      <w:r w:rsidR="00200174">
        <w:rPr>
          <w:rFonts w:cs="Arial"/>
          <w:sz w:val="20"/>
          <w:szCs w:val="20"/>
        </w:rPr>
        <w:t xml:space="preserve">Respondent </w:t>
      </w:r>
      <w:r w:rsidRPr="003F1DE2">
        <w:rPr>
          <w:rFonts w:cs="Arial"/>
          <w:sz w:val="20"/>
          <w:szCs w:val="20"/>
        </w:rPr>
        <w:t>is a partnership or joint venture, an entity that is part of the partnership or joint venture.</w:t>
      </w:r>
    </w:p>
    <w:p w14:paraId="1EE9F0EF" w14:textId="77777777" w:rsidR="00C6307D" w:rsidRPr="005A6951" w:rsidRDefault="00C6307D" w:rsidP="00B57D22">
      <w:pPr>
        <w:pStyle w:val="ListParagraph"/>
        <w:numPr>
          <w:ilvl w:val="0"/>
          <w:numId w:val="6"/>
        </w:numPr>
        <w:spacing w:before="120" w:after="120"/>
        <w:jc w:val="both"/>
        <w:rPr>
          <w:sz w:val="20"/>
          <w:szCs w:val="20"/>
        </w:rPr>
      </w:pPr>
      <w:r w:rsidRPr="005A6951">
        <w:rPr>
          <w:b/>
          <w:sz w:val="20"/>
          <w:szCs w:val="20"/>
        </w:rPr>
        <w:t xml:space="preserve">Willow Run or YIP:  </w:t>
      </w:r>
      <w:r w:rsidRPr="005A6951">
        <w:rPr>
          <w:sz w:val="20"/>
          <w:szCs w:val="20"/>
        </w:rPr>
        <w:t>Willow Run Airport</w:t>
      </w:r>
    </w:p>
    <w:p w14:paraId="50EF4DB2" w14:textId="77777777" w:rsidR="00C6307D" w:rsidRPr="00251C85" w:rsidRDefault="00C6307D" w:rsidP="00251C85">
      <w:pPr>
        <w:pStyle w:val="HeadingSection"/>
        <w:rPr>
          <w:color w:val="000000"/>
          <w:szCs w:val="28"/>
        </w:rPr>
      </w:pPr>
      <w:r w:rsidRPr="005A6951">
        <w:rPr>
          <w:sz w:val="20"/>
          <w:szCs w:val="20"/>
        </w:rPr>
        <w:br w:type="page"/>
      </w:r>
      <w:bookmarkStart w:id="10" w:name="_Toc495072666"/>
      <w:bookmarkStart w:id="11" w:name="_Toc535230127"/>
      <w:bookmarkStart w:id="12" w:name="_Toc129344789"/>
      <w:r w:rsidRPr="00251C85">
        <w:rPr>
          <w:szCs w:val="28"/>
        </w:rPr>
        <w:lastRenderedPageBreak/>
        <w:t xml:space="preserve">SECTION 2 – </w:t>
      </w:r>
      <w:r w:rsidRPr="00251C85">
        <w:rPr>
          <w:color w:val="000000"/>
          <w:szCs w:val="28"/>
        </w:rPr>
        <w:t>INSTRUCTIONS</w:t>
      </w:r>
      <w:r>
        <w:rPr>
          <w:color w:val="000000"/>
          <w:szCs w:val="28"/>
        </w:rPr>
        <w:t xml:space="preserve"> AND SPECIAL REQUIREMENTS</w:t>
      </w:r>
      <w:bookmarkEnd w:id="10"/>
      <w:bookmarkEnd w:id="11"/>
      <w:bookmarkEnd w:id="12"/>
    </w:p>
    <w:p w14:paraId="34CE0A41" w14:textId="77777777" w:rsidR="001B4DCC" w:rsidRPr="001B4DCC" w:rsidRDefault="001B4DCC" w:rsidP="001B4DCC">
      <w:pPr>
        <w:rPr>
          <w:rFonts w:ascii="Calibri" w:hAnsi="Calibri"/>
        </w:rPr>
      </w:pPr>
    </w:p>
    <w:p w14:paraId="1D6D3427" w14:textId="181E24CB" w:rsidR="00773F5F" w:rsidRPr="00376FDF" w:rsidRDefault="00200174" w:rsidP="00B57D22">
      <w:pPr>
        <w:numPr>
          <w:ilvl w:val="0"/>
          <w:numId w:val="5"/>
        </w:numPr>
        <w:spacing w:after="120"/>
        <w:jc w:val="both"/>
      </w:pPr>
      <w:r>
        <w:rPr>
          <w:b/>
          <w:color w:val="000000"/>
        </w:rPr>
        <w:t>SPECIAL EXCEPTION</w:t>
      </w:r>
      <w:r w:rsidR="00773F5F" w:rsidRPr="00376FDF">
        <w:rPr>
          <w:b/>
          <w:color w:val="000000"/>
        </w:rPr>
        <w:t>INFORMATION AND QUESTIONS:</w:t>
      </w:r>
      <w:r w:rsidR="00773F5F" w:rsidRPr="00376FDF">
        <w:rPr>
          <w:color w:val="000000"/>
        </w:rPr>
        <w:t xml:space="preserve">  </w:t>
      </w:r>
      <w:r>
        <w:rPr>
          <w:u w:val="single"/>
        </w:rPr>
        <w:t>Respondents</w:t>
      </w:r>
      <w:r w:rsidR="00773F5F" w:rsidRPr="00376FDF">
        <w:rPr>
          <w:u w:val="single"/>
        </w:rPr>
        <w:t xml:space="preserve"> are advised to review this document in its entirety and to rely only upon the contents of this </w:t>
      </w:r>
      <w:r>
        <w:rPr>
          <w:u w:val="single"/>
        </w:rPr>
        <w:t xml:space="preserve">Special Exception </w:t>
      </w:r>
      <w:r w:rsidR="00773F5F" w:rsidRPr="00376FDF">
        <w:rPr>
          <w:u w:val="single"/>
        </w:rPr>
        <w:t>and accompanying documents and any written clarifications or addenda issued by the Airport Authority</w:t>
      </w:r>
      <w:r w:rsidR="00773F5F" w:rsidRPr="00376FDF">
        <w:t xml:space="preserve">.  </w:t>
      </w:r>
      <w:r w:rsidR="00773F5F" w:rsidRPr="00376FDF">
        <w:rPr>
          <w:b/>
        </w:rPr>
        <w:t>THE AIRPORT AUTHORITY IS NOT RESPONSIBLE FOR ANY ORAL INSTRUCTIONS</w:t>
      </w:r>
      <w:r w:rsidR="00773F5F" w:rsidRPr="00376FDF">
        <w:t xml:space="preserve">.  If a </w:t>
      </w:r>
      <w:r>
        <w:t xml:space="preserve">Respondent </w:t>
      </w:r>
      <w:r w:rsidR="00773F5F" w:rsidRPr="00376FDF">
        <w:t xml:space="preserve">finds a discrepancy, error, or omission in the </w:t>
      </w:r>
      <w:r>
        <w:t xml:space="preserve">Special Exception </w:t>
      </w:r>
      <w:r w:rsidR="00773F5F" w:rsidRPr="00376FDF">
        <w:t xml:space="preserve">or any accompanying documents thereto, the </w:t>
      </w:r>
      <w:r>
        <w:t xml:space="preserve">Respondent </w:t>
      </w:r>
      <w:r w:rsidR="00773F5F" w:rsidRPr="00376FDF">
        <w:t xml:space="preserve">shall promptly notify the Procurement Contact noted on the Cover Page of this </w:t>
      </w:r>
      <w:r>
        <w:t>Special Exception</w:t>
      </w:r>
      <w:r w:rsidR="00773F5F" w:rsidRPr="00376FDF">
        <w:t xml:space="preserve">, so that written clarification may be sent to all prospective </w:t>
      </w:r>
      <w:r>
        <w:t>Respondent</w:t>
      </w:r>
      <w:r w:rsidR="008D0B28">
        <w:t>s</w:t>
      </w:r>
      <w:r w:rsidR="00773F5F" w:rsidRPr="00376FDF">
        <w:t>. All questions must be submitted in writing by the pre-</w:t>
      </w:r>
      <w:r>
        <w:t>Response</w:t>
      </w:r>
      <w:r w:rsidR="00773F5F" w:rsidRPr="00376FDF">
        <w:t xml:space="preserve"> question deadline. </w:t>
      </w:r>
      <w:r w:rsidR="00773F5F" w:rsidRPr="00376FDF">
        <w:rPr>
          <w:b/>
        </w:rPr>
        <w:t>No contact with other Airport Authority employees, officers or Board members regarding this document is permitted.</w:t>
      </w:r>
      <w:r w:rsidR="00773F5F" w:rsidRPr="00376FDF">
        <w:t xml:space="preserve">  </w:t>
      </w:r>
    </w:p>
    <w:p w14:paraId="573529AC" w14:textId="28F1F704" w:rsidR="002525EB" w:rsidRPr="002525EB" w:rsidRDefault="00B55E17" w:rsidP="00BC6913">
      <w:pPr>
        <w:pStyle w:val="ListParagraph"/>
        <w:numPr>
          <w:ilvl w:val="0"/>
          <w:numId w:val="5"/>
        </w:numPr>
        <w:spacing w:after="120"/>
        <w:jc w:val="both"/>
        <w:rPr>
          <w:rFonts w:cs="Arial"/>
          <w:color w:val="000000"/>
        </w:rPr>
      </w:pPr>
      <w:r w:rsidRPr="009E1F2F">
        <w:rPr>
          <w:b/>
        </w:rPr>
        <w:t>PRE-</w:t>
      </w:r>
      <w:r w:rsidR="00200174">
        <w:rPr>
          <w:b/>
        </w:rPr>
        <w:t>RESPONSE</w:t>
      </w:r>
      <w:r w:rsidRPr="009E1F2F">
        <w:rPr>
          <w:b/>
        </w:rPr>
        <w:t xml:space="preserve"> MEETING:  </w:t>
      </w:r>
      <w:r w:rsidRPr="009E1F2F">
        <w:rPr>
          <w:bCs/>
        </w:rPr>
        <w:t>In lieu of an onsite meeting, a</w:t>
      </w:r>
      <w:r w:rsidRPr="00376FDF">
        <w:t xml:space="preserve"> </w:t>
      </w:r>
      <w:r>
        <w:t>virtual ZOOM P</w:t>
      </w:r>
      <w:r w:rsidRPr="00376FDF">
        <w:t>re-</w:t>
      </w:r>
      <w:r w:rsidR="00200174">
        <w:t>Response</w:t>
      </w:r>
      <w:r w:rsidRPr="00376FDF">
        <w:t xml:space="preserve"> meeting concerning this </w:t>
      </w:r>
      <w:r w:rsidR="00200174">
        <w:t>Special Exception</w:t>
      </w:r>
      <w:r w:rsidRPr="00376FDF">
        <w:t xml:space="preserve"> will be held. The date, time and location are indicated </w:t>
      </w:r>
      <w:r>
        <w:t xml:space="preserve">on the Cover Page of this </w:t>
      </w:r>
      <w:r w:rsidR="00200174">
        <w:t>Special Exception</w:t>
      </w:r>
      <w:r>
        <w:t>. Airport Authority s</w:t>
      </w:r>
      <w:r w:rsidRPr="00376FDF">
        <w:t xml:space="preserve">taff will be available at this meeting to answer questions about this </w:t>
      </w:r>
      <w:r w:rsidR="00200174">
        <w:t>Special Exception</w:t>
      </w:r>
      <w:r w:rsidRPr="00376FDF">
        <w:t xml:space="preserve">.  </w:t>
      </w:r>
      <w:bookmarkStart w:id="13" w:name="_Hlk527644239"/>
      <w:r w:rsidRPr="00376FDF">
        <w:t xml:space="preserve">Attendance at the meeting is strongly encouraged for the entities that will be submitting a </w:t>
      </w:r>
      <w:r w:rsidR="00200174">
        <w:t>Response</w:t>
      </w:r>
      <w:r w:rsidRPr="00376FDF">
        <w:t xml:space="preserve"> that will be signatory on a contract with the Airport Authority for the work contained in this </w:t>
      </w:r>
      <w:r w:rsidR="00200174">
        <w:t>Special Exception</w:t>
      </w:r>
      <w:r w:rsidRPr="00376FDF">
        <w:t xml:space="preserve">, as well as subcontractors participating on the </w:t>
      </w:r>
      <w:r w:rsidR="00200174">
        <w:t>Respondent</w:t>
      </w:r>
      <w:r w:rsidR="007C61E0">
        <w:t>’s</w:t>
      </w:r>
      <w:r w:rsidRPr="00376FDF">
        <w:t xml:space="preserve"> teams. </w:t>
      </w:r>
      <w:bookmarkEnd w:id="13"/>
    </w:p>
    <w:p w14:paraId="1B46ADD5" w14:textId="664FFF57" w:rsidR="00277BB0" w:rsidRPr="00376FDF" w:rsidRDefault="00200174" w:rsidP="00B57D22">
      <w:pPr>
        <w:pStyle w:val="Level1"/>
        <w:widowControl/>
        <w:numPr>
          <w:ilvl w:val="0"/>
          <w:numId w:val="5"/>
        </w:numPr>
        <w:spacing w:before="120" w:after="120"/>
        <w:jc w:val="both"/>
        <w:rPr>
          <w:color w:val="000000"/>
          <w:sz w:val="22"/>
        </w:rPr>
      </w:pPr>
      <w:r>
        <w:rPr>
          <w:b/>
          <w:sz w:val="22"/>
        </w:rPr>
        <w:t>SPECIAL EXCEPTION</w:t>
      </w:r>
      <w:r w:rsidR="007C61E0">
        <w:rPr>
          <w:b/>
          <w:sz w:val="22"/>
        </w:rPr>
        <w:t xml:space="preserve"> </w:t>
      </w:r>
      <w:r w:rsidR="00277BB0" w:rsidRPr="00376FDF">
        <w:rPr>
          <w:b/>
          <w:sz w:val="22"/>
        </w:rPr>
        <w:t>MODIFICATIONS/ADDENDA:</w:t>
      </w:r>
      <w:r w:rsidR="00277BB0" w:rsidRPr="00376FDF">
        <w:rPr>
          <w:sz w:val="22"/>
        </w:rPr>
        <w:t xml:space="preserve">  Clarifications or modifications may be made to this </w:t>
      </w:r>
      <w:r>
        <w:rPr>
          <w:sz w:val="22"/>
        </w:rPr>
        <w:t>Special Exception</w:t>
      </w:r>
      <w:r w:rsidR="007C61E0">
        <w:rPr>
          <w:sz w:val="22"/>
        </w:rPr>
        <w:t xml:space="preserve"> </w:t>
      </w:r>
      <w:r w:rsidR="00277BB0" w:rsidRPr="00376FDF">
        <w:rPr>
          <w:sz w:val="22"/>
        </w:rPr>
        <w:t xml:space="preserve">at the discretion of the Airport Authority.  Any and all Addenda issued by the Airport Authority will be posted as noted on the Cover Page of this </w:t>
      </w:r>
      <w:r>
        <w:t>Special Exception</w:t>
      </w:r>
      <w:r w:rsidR="00277BB0" w:rsidRPr="00376FDF">
        <w:rPr>
          <w:sz w:val="22"/>
        </w:rPr>
        <w:t xml:space="preserve">.  It is the responsibility of the </w:t>
      </w:r>
      <w:r>
        <w:rPr>
          <w:sz w:val="22"/>
        </w:rPr>
        <w:t>Respondent</w:t>
      </w:r>
      <w:r w:rsidR="007C61E0">
        <w:rPr>
          <w:sz w:val="22"/>
        </w:rPr>
        <w:t xml:space="preserve"> </w:t>
      </w:r>
      <w:r w:rsidR="00277BB0" w:rsidRPr="00376FDF">
        <w:rPr>
          <w:sz w:val="22"/>
        </w:rPr>
        <w:t xml:space="preserve">to obtain from MITN any issued Addenda and to acknowledge the Addenda on the </w:t>
      </w:r>
      <w:r>
        <w:rPr>
          <w:sz w:val="22"/>
        </w:rPr>
        <w:t>Response</w:t>
      </w:r>
      <w:r w:rsidR="00277BB0" w:rsidRPr="00376FDF">
        <w:rPr>
          <w:sz w:val="22"/>
        </w:rPr>
        <w:t xml:space="preserve"> Form.  If any changes are made to this </w:t>
      </w:r>
      <w:r>
        <w:rPr>
          <w:sz w:val="22"/>
        </w:rPr>
        <w:t>Special Exception</w:t>
      </w:r>
      <w:r w:rsidR="007C61E0">
        <w:rPr>
          <w:sz w:val="22"/>
        </w:rPr>
        <w:t xml:space="preserve"> </w:t>
      </w:r>
      <w:r w:rsidR="00277BB0" w:rsidRPr="00376FDF">
        <w:rPr>
          <w:sz w:val="22"/>
        </w:rPr>
        <w:t>document by any party other than the Airport Authority, the original document in the Airport Authority’s files takes precedence.</w:t>
      </w:r>
    </w:p>
    <w:p w14:paraId="7B8EC12B" w14:textId="333ED277" w:rsidR="003E073F" w:rsidRPr="004A1D21" w:rsidRDefault="00200174" w:rsidP="00B57D22">
      <w:pPr>
        <w:numPr>
          <w:ilvl w:val="0"/>
          <w:numId w:val="5"/>
        </w:numPr>
        <w:spacing w:after="120"/>
        <w:jc w:val="both"/>
      </w:pPr>
      <w:r>
        <w:rPr>
          <w:b/>
          <w:color w:val="000000"/>
        </w:rPr>
        <w:t>RESPONSE</w:t>
      </w:r>
      <w:r w:rsidR="00773F5F" w:rsidRPr="00376FDF">
        <w:rPr>
          <w:b/>
          <w:color w:val="000000"/>
        </w:rPr>
        <w:t xml:space="preserve"> DEADLINE / LATE SUBMISSIONS:  </w:t>
      </w:r>
      <w:r w:rsidR="00773F5F" w:rsidRPr="00376FDF">
        <w:rPr>
          <w:color w:val="000000"/>
        </w:rPr>
        <w:t xml:space="preserve">The </w:t>
      </w:r>
      <w:r>
        <w:rPr>
          <w:color w:val="000000"/>
        </w:rPr>
        <w:t>Response</w:t>
      </w:r>
      <w:r w:rsidR="00773F5F" w:rsidRPr="00376FDF">
        <w:rPr>
          <w:color w:val="000000"/>
        </w:rPr>
        <w:t xml:space="preserve"> is due not later than the date and time listed on the Cover Page of this </w:t>
      </w:r>
      <w:r>
        <w:t>Special Exception</w:t>
      </w:r>
      <w:r w:rsidR="00773F5F" w:rsidRPr="00376FDF">
        <w:rPr>
          <w:color w:val="000000"/>
        </w:rPr>
        <w:t xml:space="preserve">.  </w:t>
      </w:r>
      <w:r w:rsidR="00773F5F" w:rsidRPr="00376FDF">
        <w:rPr>
          <w:b/>
          <w:i/>
          <w:color w:val="000000"/>
        </w:rPr>
        <w:t xml:space="preserve">The MITN system does not accept late </w:t>
      </w:r>
      <w:r>
        <w:rPr>
          <w:b/>
          <w:i/>
          <w:color w:val="000000"/>
        </w:rPr>
        <w:t>Response</w:t>
      </w:r>
      <w:r w:rsidR="00773F5F" w:rsidRPr="00376FDF">
        <w:rPr>
          <w:b/>
          <w:i/>
          <w:color w:val="000000"/>
        </w:rPr>
        <w:t xml:space="preserve">s and will cut you off at the exact deadline date and time, so allow yourself plenty of time when submitting your </w:t>
      </w:r>
      <w:r>
        <w:rPr>
          <w:b/>
          <w:i/>
          <w:color w:val="000000"/>
        </w:rPr>
        <w:t>Response</w:t>
      </w:r>
      <w:r w:rsidR="00773F5F" w:rsidRPr="00376FDF">
        <w:rPr>
          <w:b/>
          <w:i/>
          <w:color w:val="000000"/>
        </w:rPr>
        <w:t xml:space="preserve">. </w:t>
      </w:r>
      <w:r w:rsidR="00773F5F" w:rsidRPr="00376FDF">
        <w:rPr>
          <w:color w:val="000000"/>
        </w:rPr>
        <w:t xml:space="preserve">The deadline date </w:t>
      </w:r>
      <w:r w:rsidR="00773F5F" w:rsidRPr="00376FDF">
        <w:rPr>
          <w:color w:val="000000"/>
          <w:u w:val="single"/>
        </w:rPr>
        <w:t>may</w:t>
      </w:r>
      <w:r w:rsidR="00773F5F" w:rsidRPr="00376FDF">
        <w:rPr>
          <w:color w:val="000000"/>
        </w:rPr>
        <w:t xml:space="preserve"> in some instances change during the </w:t>
      </w:r>
      <w:r>
        <w:rPr>
          <w:color w:val="000000"/>
        </w:rPr>
        <w:t>Special Exception</w:t>
      </w:r>
      <w:r w:rsidR="00FA19F8">
        <w:rPr>
          <w:color w:val="000000"/>
        </w:rPr>
        <w:t xml:space="preserve"> </w:t>
      </w:r>
      <w:r w:rsidR="00773F5F" w:rsidRPr="00376FDF">
        <w:rPr>
          <w:color w:val="000000"/>
        </w:rPr>
        <w:t>issuance period. If any deadline date for submission</w:t>
      </w:r>
      <w:r w:rsidR="00773F5F" w:rsidRPr="000A7648">
        <w:rPr>
          <w:color w:val="000000"/>
        </w:rPr>
        <w:t xml:space="preserve"> changes, such change will be issued in a published Addendum to this </w:t>
      </w:r>
      <w:r>
        <w:rPr>
          <w:color w:val="000000"/>
        </w:rPr>
        <w:t>Special Exception</w:t>
      </w:r>
      <w:r w:rsidR="00FA19F8">
        <w:rPr>
          <w:color w:val="000000"/>
        </w:rPr>
        <w:t xml:space="preserve"> </w:t>
      </w:r>
      <w:r w:rsidR="00773F5F" w:rsidRPr="004A1D21">
        <w:t xml:space="preserve">prior to the deadline date indicated on the Cover Page of this </w:t>
      </w:r>
      <w:r>
        <w:t>Special Exception</w:t>
      </w:r>
      <w:r w:rsidR="00773F5F" w:rsidRPr="004A1D21">
        <w:t xml:space="preserve">. </w:t>
      </w:r>
    </w:p>
    <w:p w14:paraId="5FAD59CE" w14:textId="7862D5AD" w:rsidR="00D72D01" w:rsidRDefault="00966C2E" w:rsidP="00D72D01">
      <w:pPr>
        <w:numPr>
          <w:ilvl w:val="0"/>
          <w:numId w:val="5"/>
        </w:numPr>
        <w:spacing w:after="120"/>
        <w:jc w:val="both"/>
        <w:rPr>
          <w:iCs/>
        </w:rPr>
      </w:pPr>
      <w:r w:rsidRPr="0053357B">
        <w:rPr>
          <w:rFonts w:cs="Arial"/>
          <w:b/>
          <w:bCs/>
          <w:iCs/>
        </w:rPr>
        <w:t>SMALL BUSINESS ENTERPRISE (SBE) PARTICIPATION:</w:t>
      </w:r>
      <w:r w:rsidR="003E073F" w:rsidRPr="0053357B">
        <w:rPr>
          <w:rFonts w:cs="Arial"/>
          <w:b/>
          <w:bCs/>
          <w:iCs/>
        </w:rPr>
        <w:t xml:space="preserve"> </w:t>
      </w:r>
      <w:r w:rsidR="00141700" w:rsidRPr="0018337B">
        <w:rPr>
          <w:iCs/>
        </w:rPr>
        <w:t xml:space="preserve">Respondent must </w:t>
      </w:r>
      <w:r w:rsidR="0053357B" w:rsidRPr="0018337B">
        <w:rPr>
          <w:iCs/>
        </w:rPr>
        <w:t xml:space="preserve">be a WCAA </w:t>
      </w:r>
      <w:r w:rsidR="00D72D01">
        <w:rPr>
          <w:iCs/>
        </w:rPr>
        <w:t xml:space="preserve">Certified </w:t>
      </w:r>
      <w:r w:rsidR="0053357B" w:rsidRPr="0018337B">
        <w:rPr>
          <w:iCs/>
        </w:rPr>
        <w:t xml:space="preserve">SBE </w:t>
      </w:r>
      <w:r w:rsidR="00D72D01">
        <w:rPr>
          <w:iCs/>
        </w:rPr>
        <w:t>P</w:t>
      </w:r>
      <w:r w:rsidR="0053357B" w:rsidRPr="0018337B">
        <w:rPr>
          <w:iCs/>
        </w:rPr>
        <w:t xml:space="preserve">rime </w:t>
      </w:r>
      <w:r w:rsidR="00D72D01">
        <w:rPr>
          <w:iCs/>
        </w:rPr>
        <w:t>C</w:t>
      </w:r>
      <w:r w:rsidR="0053357B" w:rsidRPr="0018337B">
        <w:rPr>
          <w:iCs/>
        </w:rPr>
        <w:t>ontractor</w:t>
      </w:r>
      <w:r w:rsidR="00843C2C">
        <w:rPr>
          <w:iCs/>
        </w:rPr>
        <w:t xml:space="preserve"> to respond</w:t>
      </w:r>
      <w:r w:rsidR="0053357B" w:rsidRPr="0018337B">
        <w:rPr>
          <w:iCs/>
        </w:rPr>
        <w:t xml:space="preserve">. </w:t>
      </w:r>
    </w:p>
    <w:p w14:paraId="1FBF99C8" w14:textId="32902A23" w:rsidR="00BF7C53" w:rsidRPr="0053357B" w:rsidRDefault="00BF7C53" w:rsidP="00DF1621">
      <w:pPr>
        <w:spacing w:after="120"/>
        <w:ind w:left="540"/>
        <w:jc w:val="both"/>
        <w:rPr>
          <w:rFonts w:cs="Arial"/>
          <w:b/>
          <w:iCs/>
          <w:sz w:val="21"/>
          <w:szCs w:val="21"/>
        </w:rPr>
      </w:pPr>
      <w:r w:rsidRPr="0053357B">
        <w:rPr>
          <w:rFonts w:cs="Arial"/>
          <w:b/>
          <w:iCs/>
          <w:sz w:val="21"/>
          <w:szCs w:val="21"/>
        </w:rPr>
        <w:t>NOTE:</w:t>
      </w:r>
      <w:r w:rsidR="00FA19F8" w:rsidRPr="0053357B">
        <w:rPr>
          <w:rFonts w:cs="Arial"/>
          <w:b/>
          <w:iCs/>
          <w:sz w:val="21"/>
          <w:szCs w:val="21"/>
        </w:rPr>
        <w:t xml:space="preserve"> </w:t>
      </w:r>
      <w:r w:rsidRPr="0053357B">
        <w:rPr>
          <w:rFonts w:cs="Arial"/>
          <w:b/>
          <w:iCs/>
          <w:sz w:val="21"/>
          <w:szCs w:val="21"/>
        </w:rPr>
        <w:t xml:space="preserve"> WCAA SBE Certification status must be active as of the </w:t>
      </w:r>
      <w:r w:rsidR="00200174" w:rsidRPr="0053357B">
        <w:rPr>
          <w:rFonts w:cs="Arial"/>
          <w:b/>
          <w:iCs/>
          <w:sz w:val="21"/>
          <w:szCs w:val="21"/>
        </w:rPr>
        <w:t>Response</w:t>
      </w:r>
      <w:r w:rsidRPr="0053357B">
        <w:rPr>
          <w:rFonts w:cs="Arial"/>
          <w:b/>
          <w:iCs/>
          <w:sz w:val="21"/>
          <w:szCs w:val="21"/>
        </w:rPr>
        <w:t xml:space="preserve"> deadline.</w:t>
      </w:r>
    </w:p>
    <w:p w14:paraId="1E061182" w14:textId="77777777" w:rsidR="00D807A9" w:rsidRDefault="00D807A9" w:rsidP="00BF7C53">
      <w:pPr>
        <w:pStyle w:val="Header"/>
        <w:ind w:left="540"/>
        <w:jc w:val="both"/>
        <w:rPr>
          <w:rFonts w:cs="Arial"/>
          <w:b/>
          <w:iCs/>
          <w:sz w:val="21"/>
          <w:szCs w:val="21"/>
        </w:rPr>
      </w:pPr>
    </w:p>
    <w:p w14:paraId="1EFF70A4" w14:textId="3B6B3E17" w:rsidR="00D807A9" w:rsidRPr="0018337B" w:rsidRDefault="00200174" w:rsidP="00D807A9">
      <w:pPr>
        <w:numPr>
          <w:ilvl w:val="0"/>
          <w:numId w:val="5"/>
        </w:numPr>
        <w:spacing w:after="120"/>
        <w:jc w:val="both"/>
        <w:rPr>
          <w:rFonts w:cs="Arial"/>
          <w:color w:val="000000"/>
          <w:sz w:val="21"/>
          <w:szCs w:val="21"/>
        </w:rPr>
      </w:pPr>
      <w:r w:rsidRPr="0018337B">
        <w:rPr>
          <w:b/>
        </w:rPr>
        <w:t>RESPONSE</w:t>
      </w:r>
      <w:r w:rsidR="004319CB" w:rsidRPr="0018337B">
        <w:rPr>
          <w:b/>
        </w:rPr>
        <w:t xml:space="preserve"> SUBMISSION</w:t>
      </w:r>
      <w:r w:rsidR="004319CB" w:rsidRPr="0018337B">
        <w:rPr>
          <w:b/>
          <w:color w:val="000000"/>
        </w:rPr>
        <w:t xml:space="preserve">:  </w:t>
      </w:r>
      <w:r w:rsidR="00D807A9" w:rsidRPr="0018337B">
        <w:rPr>
          <w:rFonts w:cs="Arial"/>
          <w:sz w:val="21"/>
          <w:szCs w:val="21"/>
        </w:rPr>
        <w:t xml:space="preserve">Failure to submit a timely </w:t>
      </w:r>
      <w:r w:rsidRPr="0018337B">
        <w:rPr>
          <w:rFonts w:cs="Arial"/>
          <w:sz w:val="21"/>
          <w:szCs w:val="21"/>
        </w:rPr>
        <w:t>Response</w:t>
      </w:r>
      <w:r w:rsidR="00D807A9" w:rsidRPr="0018337B">
        <w:rPr>
          <w:rFonts w:cs="Arial"/>
          <w:sz w:val="21"/>
          <w:szCs w:val="21"/>
        </w:rPr>
        <w:t xml:space="preserve"> including: 1) a signature binding the offer</w:t>
      </w:r>
      <w:r w:rsidR="0053357B" w:rsidRPr="0018337B">
        <w:rPr>
          <w:rFonts w:cs="Arial"/>
          <w:sz w:val="21"/>
          <w:szCs w:val="21"/>
        </w:rPr>
        <w:t xml:space="preserve"> and</w:t>
      </w:r>
      <w:r w:rsidR="00D807A9" w:rsidRPr="0018337B">
        <w:rPr>
          <w:rFonts w:cs="Arial"/>
          <w:sz w:val="21"/>
          <w:szCs w:val="21"/>
        </w:rPr>
        <w:t>2) a completed Price Form</w:t>
      </w:r>
      <w:r w:rsidR="00D807A9" w:rsidRPr="0018337B">
        <w:rPr>
          <w:rFonts w:cs="Arial"/>
          <w:color w:val="0000FF"/>
          <w:sz w:val="21"/>
          <w:szCs w:val="21"/>
        </w:rPr>
        <w:t>,</w:t>
      </w:r>
      <w:r w:rsidR="00D807A9" w:rsidRPr="0018337B">
        <w:rPr>
          <w:rFonts w:cs="Arial"/>
          <w:sz w:val="21"/>
          <w:szCs w:val="21"/>
        </w:rPr>
        <w:t xml:space="preserve"> will result in your </w:t>
      </w:r>
      <w:r w:rsidRPr="0018337B">
        <w:rPr>
          <w:rFonts w:cs="Arial"/>
          <w:sz w:val="21"/>
          <w:szCs w:val="21"/>
        </w:rPr>
        <w:t>Response</w:t>
      </w:r>
      <w:r w:rsidR="00D807A9" w:rsidRPr="0018337B">
        <w:rPr>
          <w:rFonts w:cs="Arial"/>
          <w:sz w:val="21"/>
          <w:szCs w:val="21"/>
        </w:rPr>
        <w:t xml:space="preserve"> being deemed nonresponsive.</w:t>
      </w:r>
      <w:r w:rsidR="00D807A9" w:rsidRPr="0018337B">
        <w:rPr>
          <w:rFonts w:cs="Arial"/>
          <w:color w:val="0000FF"/>
          <w:sz w:val="21"/>
          <w:szCs w:val="21"/>
        </w:rPr>
        <w:t xml:space="preserve"> </w:t>
      </w:r>
    </w:p>
    <w:p w14:paraId="48910584" w14:textId="708F61DA" w:rsidR="00D807A9" w:rsidRPr="00D807A9" w:rsidRDefault="00D807A9" w:rsidP="00D807A9">
      <w:pPr>
        <w:numPr>
          <w:ilvl w:val="1"/>
          <w:numId w:val="23"/>
        </w:numPr>
        <w:spacing w:after="120"/>
        <w:rPr>
          <w:rFonts w:cs="Arial"/>
          <w:sz w:val="21"/>
          <w:szCs w:val="21"/>
        </w:rPr>
      </w:pPr>
      <w:r w:rsidRPr="00D807A9">
        <w:rPr>
          <w:rFonts w:cs="Arial"/>
          <w:sz w:val="21"/>
          <w:szCs w:val="21"/>
        </w:rPr>
        <w:t xml:space="preserve">The </w:t>
      </w:r>
      <w:r w:rsidR="00200174">
        <w:rPr>
          <w:rFonts w:cs="Arial"/>
          <w:sz w:val="21"/>
          <w:szCs w:val="21"/>
        </w:rPr>
        <w:t>Respondent</w:t>
      </w:r>
      <w:r w:rsidR="00FA19F8">
        <w:rPr>
          <w:rFonts w:cs="Arial"/>
          <w:sz w:val="21"/>
          <w:szCs w:val="21"/>
        </w:rPr>
        <w:t xml:space="preserve"> </w:t>
      </w:r>
      <w:r w:rsidRPr="00D807A9">
        <w:rPr>
          <w:rFonts w:cs="Arial"/>
          <w:sz w:val="21"/>
          <w:szCs w:val="21"/>
        </w:rPr>
        <w:t>is also to submit the following required information:</w:t>
      </w:r>
    </w:p>
    <w:p w14:paraId="7E8D6CCB" w14:textId="47A9DAE9" w:rsidR="00D807A9" w:rsidRPr="00D807A9" w:rsidRDefault="00D807A9" w:rsidP="00D807A9">
      <w:pPr>
        <w:numPr>
          <w:ilvl w:val="2"/>
          <w:numId w:val="23"/>
        </w:numPr>
        <w:spacing w:after="120"/>
        <w:jc w:val="both"/>
        <w:rPr>
          <w:rFonts w:cs="Arial"/>
          <w:bCs/>
          <w:spacing w:val="-3"/>
          <w:sz w:val="21"/>
          <w:szCs w:val="21"/>
        </w:rPr>
      </w:pPr>
      <w:r w:rsidRPr="00D807A9">
        <w:rPr>
          <w:rFonts w:cs="Arial"/>
          <w:bCs/>
          <w:spacing w:val="-3"/>
          <w:sz w:val="21"/>
          <w:szCs w:val="21"/>
        </w:rPr>
        <w:t xml:space="preserve">Submit an original </w:t>
      </w:r>
      <w:r w:rsidR="00200174">
        <w:rPr>
          <w:rFonts w:cs="Arial"/>
          <w:bCs/>
          <w:spacing w:val="-3"/>
          <w:sz w:val="21"/>
          <w:szCs w:val="21"/>
        </w:rPr>
        <w:t>Response</w:t>
      </w:r>
      <w:r w:rsidRPr="00D807A9">
        <w:rPr>
          <w:rFonts w:cs="Arial"/>
          <w:bCs/>
          <w:spacing w:val="-3"/>
          <w:sz w:val="21"/>
          <w:szCs w:val="21"/>
        </w:rPr>
        <w:t>.</w:t>
      </w:r>
    </w:p>
    <w:p w14:paraId="01FCE2E6" w14:textId="77777777" w:rsidR="00D60C75" w:rsidRPr="00025AAD" w:rsidRDefault="00D60C75" w:rsidP="00B57D22">
      <w:pPr>
        <w:numPr>
          <w:ilvl w:val="2"/>
          <w:numId w:val="5"/>
        </w:numPr>
        <w:spacing w:before="120" w:after="120"/>
        <w:jc w:val="both"/>
      </w:pPr>
      <w:r w:rsidRPr="00025AAD">
        <w:t xml:space="preserve">Subcontractor Form </w:t>
      </w:r>
    </w:p>
    <w:p w14:paraId="34806762" w14:textId="759ADDA8" w:rsidR="00581D23" w:rsidRPr="00AA4026" w:rsidRDefault="00D60C75" w:rsidP="00B57D22">
      <w:pPr>
        <w:numPr>
          <w:ilvl w:val="3"/>
          <w:numId w:val="5"/>
        </w:numPr>
        <w:spacing w:before="120" w:after="120"/>
        <w:jc w:val="both"/>
      </w:pPr>
      <w:r w:rsidRPr="00025AAD">
        <w:t>Th</w:t>
      </w:r>
      <w:r w:rsidRPr="00025AAD">
        <w:rPr>
          <w:color w:val="000000"/>
        </w:rPr>
        <w:t xml:space="preserve">e </w:t>
      </w:r>
      <w:r w:rsidR="00200174">
        <w:rPr>
          <w:color w:val="000000"/>
        </w:rPr>
        <w:t xml:space="preserve">Respondent </w:t>
      </w:r>
      <w:r w:rsidRPr="00AA4026">
        <w:rPr>
          <w:color w:val="000000"/>
        </w:rPr>
        <w:t xml:space="preserve">must include information about </w:t>
      </w:r>
      <w:r w:rsidRPr="00AA4026">
        <w:rPr>
          <w:color w:val="000000"/>
          <w:u w:val="single"/>
        </w:rPr>
        <w:t>each</w:t>
      </w:r>
      <w:r w:rsidRPr="00AA4026">
        <w:rPr>
          <w:color w:val="000000"/>
        </w:rPr>
        <w:t xml:space="preserve"> subcontractor that will be utilized in the contract.  Subcontractors cannot be added or replaced after submittal of the </w:t>
      </w:r>
      <w:r w:rsidR="00200174">
        <w:rPr>
          <w:color w:val="000000"/>
        </w:rPr>
        <w:t>Response</w:t>
      </w:r>
      <w:r w:rsidR="000E27B0" w:rsidRPr="00AA4026">
        <w:rPr>
          <w:color w:val="000000"/>
        </w:rPr>
        <w:t xml:space="preserve"> </w:t>
      </w:r>
      <w:r w:rsidRPr="00AA4026">
        <w:rPr>
          <w:color w:val="000000"/>
        </w:rPr>
        <w:t xml:space="preserve">without the prior written approval of the Airport Authority. </w:t>
      </w:r>
    </w:p>
    <w:p w14:paraId="00379D90" w14:textId="77777777" w:rsidR="00D9319B" w:rsidRPr="00AA4026" w:rsidRDefault="00D9319B" w:rsidP="00D9319B">
      <w:pPr>
        <w:numPr>
          <w:ilvl w:val="2"/>
          <w:numId w:val="5"/>
        </w:numPr>
        <w:spacing w:after="120"/>
        <w:jc w:val="both"/>
      </w:pPr>
      <w:r w:rsidRPr="00AA4026">
        <w:rPr>
          <w:color w:val="000000"/>
        </w:rPr>
        <w:t>Submit an executed Project Documents Declaration Form</w:t>
      </w:r>
    </w:p>
    <w:p w14:paraId="2201D3B4" w14:textId="2F8F81C5" w:rsidR="001D5B15" w:rsidRDefault="002525EB" w:rsidP="002525EB">
      <w:pPr>
        <w:numPr>
          <w:ilvl w:val="2"/>
          <w:numId w:val="5"/>
        </w:numPr>
        <w:spacing w:after="120"/>
        <w:jc w:val="both"/>
        <w:rPr>
          <w:rFonts w:cs="Arial"/>
          <w:color w:val="000000"/>
        </w:rPr>
      </w:pPr>
      <w:r w:rsidRPr="00AA4026">
        <w:rPr>
          <w:rFonts w:cs="Arial"/>
          <w:color w:val="000000"/>
        </w:rPr>
        <w:t>Submit an executed Document Security Agreement for Sensitive Security Information</w:t>
      </w:r>
    </w:p>
    <w:p w14:paraId="163CA4EB" w14:textId="4BC67BFD" w:rsidR="002525EB" w:rsidRPr="001D5B15" w:rsidRDefault="001D5B15" w:rsidP="001D5B15">
      <w:pPr>
        <w:rPr>
          <w:rFonts w:cs="Arial"/>
          <w:color w:val="000000"/>
        </w:rPr>
      </w:pPr>
      <w:r>
        <w:rPr>
          <w:rFonts w:cs="Arial"/>
          <w:color w:val="000000"/>
        </w:rPr>
        <w:br w:type="page"/>
      </w:r>
    </w:p>
    <w:p w14:paraId="0CDCE1CD" w14:textId="6DD40229" w:rsidR="00484FBC" w:rsidRPr="00843C2C" w:rsidRDefault="00200174" w:rsidP="00B57D22">
      <w:pPr>
        <w:pStyle w:val="BodyText"/>
        <w:numPr>
          <w:ilvl w:val="2"/>
          <w:numId w:val="5"/>
        </w:numPr>
        <w:spacing w:before="120" w:after="120"/>
      </w:pPr>
      <w:r>
        <w:lastRenderedPageBreak/>
        <w:t xml:space="preserve">Respondent </w:t>
      </w:r>
      <w:r w:rsidR="477B7602" w:rsidRPr="00AA4026">
        <w:t>must be in Good Standing with</w:t>
      </w:r>
      <w:r w:rsidR="477B7602">
        <w:t xml:space="preserve"> the State in which their business is domiciled.  The </w:t>
      </w:r>
      <w:r>
        <w:t xml:space="preserve">Respondent </w:t>
      </w:r>
      <w:r w:rsidR="477B7602">
        <w:t xml:space="preserve">must certify on its Business Information Questionnaire that it is in Good Standing or not required </w:t>
      </w:r>
      <w:r w:rsidR="477B7602" w:rsidRPr="004A1D21">
        <w:t xml:space="preserve">to obtain such a certificate or otherwise register with that state.  If the </w:t>
      </w:r>
      <w:r>
        <w:t xml:space="preserve">Respondent </w:t>
      </w:r>
      <w:r w:rsidR="477B7602" w:rsidRPr="004A1D21">
        <w:t xml:space="preserve">is domiciled outside of Michigan, the </w:t>
      </w:r>
      <w:r>
        <w:t xml:space="preserve">Respondent </w:t>
      </w:r>
      <w:r w:rsidR="477B7602" w:rsidRPr="004A1D21">
        <w:t xml:space="preserve">will also be required to be in Good Standing with the State of Michigan or certify on its Business Information Questionnaire that it is not required to obtain such standing or otherwise register with the State of Michigan.  How to obtain information regarding obtaining a Certificate of Good Standing from the State of Michigan may be found at </w:t>
      </w:r>
      <w:hyperlink r:id="rId14">
        <w:r w:rsidR="477B7602" w:rsidRPr="004A1D21">
          <w:rPr>
            <w:rStyle w:val="Hyperlink"/>
            <w:color w:val="auto"/>
          </w:rPr>
          <w:t>http://www.michigan.gov/lara</w:t>
        </w:r>
      </w:hyperlink>
      <w:r w:rsidR="477B7602" w:rsidRPr="004A1D21">
        <w:t xml:space="preserve">. </w:t>
      </w:r>
    </w:p>
    <w:p w14:paraId="12EA8451" w14:textId="2F444E3D" w:rsidR="00277BB0" w:rsidRDefault="00277BB0" w:rsidP="00B57D22">
      <w:pPr>
        <w:numPr>
          <w:ilvl w:val="1"/>
          <w:numId w:val="5"/>
        </w:numPr>
        <w:spacing w:before="120" w:after="120"/>
        <w:jc w:val="both"/>
      </w:pPr>
      <w:r>
        <w:t xml:space="preserve">Submission of a </w:t>
      </w:r>
      <w:r w:rsidR="00200174">
        <w:t>Response</w:t>
      </w:r>
      <w:r>
        <w:t xml:space="preserve"> establishes a conclusive presumption that the </w:t>
      </w:r>
      <w:r w:rsidR="00200174">
        <w:t>Respondent</w:t>
      </w:r>
      <w:r w:rsidR="00AB7F00">
        <w:t xml:space="preserve"> </w:t>
      </w:r>
      <w:r>
        <w:t xml:space="preserve">is thoroughly familiar with the </w:t>
      </w:r>
      <w:r w:rsidR="00200174">
        <w:t>Special Exception</w:t>
      </w:r>
      <w:r>
        <w:t xml:space="preserve">, and that the </w:t>
      </w:r>
      <w:r w:rsidR="00200174">
        <w:t>Respondent</w:t>
      </w:r>
      <w:r w:rsidR="00AB7F00">
        <w:t xml:space="preserve"> </w:t>
      </w:r>
      <w:r>
        <w:t>understands and agrees to a</w:t>
      </w:r>
      <w:r w:rsidR="00AB7F00">
        <w:t xml:space="preserve">  </w:t>
      </w:r>
      <w:r w:rsidR="00200174">
        <w:t>Response</w:t>
      </w:r>
      <w:r>
        <w:t xml:space="preserve"> by each and all of the stipulations and requirements contained therein.</w:t>
      </w:r>
    </w:p>
    <w:p w14:paraId="44E17EB5" w14:textId="6D9D418C" w:rsidR="00277BB0" w:rsidRDefault="00277BB0" w:rsidP="00B57D22">
      <w:pPr>
        <w:numPr>
          <w:ilvl w:val="1"/>
          <w:numId w:val="5"/>
        </w:numPr>
        <w:spacing w:before="120" w:after="120"/>
        <w:jc w:val="both"/>
        <w:rPr>
          <w:color w:val="000000"/>
        </w:rPr>
      </w:pPr>
      <w:r>
        <w:rPr>
          <w:color w:val="000000"/>
        </w:rPr>
        <w:t xml:space="preserve">All documentation submitted with the </w:t>
      </w:r>
      <w:r w:rsidR="00200174">
        <w:rPr>
          <w:color w:val="000000"/>
        </w:rPr>
        <w:t>Response</w:t>
      </w:r>
      <w:r>
        <w:rPr>
          <w:color w:val="000000"/>
        </w:rPr>
        <w:t xml:space="preserve"> will become the property of the Airport Authority.</w:t>
      </w:r>
    </w:p>
    <w:p w14:paraId="62ABD7C6" w14:textId="752DEB05" w:rsidR="00FA5399" w:rsidRDefault="00FA5399" w:rsidP="00B57D22">
      <w:pPr>
        <w:numPr>
          <w:ilvl w:val="1"/>
          <w:numId w:val="5"/>
        </w:numPr>
        <w:spacing w:before="120" w:after="120"/>
        <w:jc w:val="both"/>
        <w:rPr>
          <w:color w:val="000000"/>
        </w:rPr>
      </w:pPr>
      <w:r>
        <w:rPr>
          <w:color w:val="000000"/>
        </w:rPr>
        <w:t xml:space="preserve">All costs incurred in the preparation and presentation of the </w:t>
      </w:r>
      <w:r w:rsidR="00200174">
        <w:rPr>
          <w:color w:val="000000"/>
        </w:rPr>
        <w:t>Response</w:t>
      </w:r>
      <w:r>
        <w:rPr>
          <w:color w:val="000000"/>
        </w:rPr>
        <w:t xml:space="preserve"> is the </w:t>
      </w:r>
      <w:r w:rsidR="00200174">
        <w:rPr>
          <w:color w:val="000000"/>
        </w:rPr>
        <w:t>Respon</w:t>
      </w:r>
      <w:r w:rsidR="00B90A81">
        <w:rPr>
          <w:color w:val="000000"/>
        </w:rPr>
        <w:t>dent’s</w:t>
      </w:r>
      <w:r>
        <w:rPr>
          <w:color w:val="000000"/>
        </w:rPr>
        <w:t xml:space="preserve"> sole responsibility; no pre-</w:t>
      </w:r>
      <w:r w:rsidR="00200174">
        <w:rPr>
          <w:color w:val="000000"/>
        </w:rPr>
        <w:t>Response</w:t>
      </w:r>
      <w:r>
        <w:rPr>
          <w:color w:val="000000"/>
        </w:rPr>
        <w:t xml:space="preserve"> costs will be reimbursed to any </w:t>
      </w:r>
      <w:r w:rsidR="00200174">
        <w:rPr>
          <w:color w:val="000000"/>
        </w:rPr>
        <w:t>Respon</w:t>
      </w:r>
      <w:r w:rsidR="00B90A81">
        <w:rPr>
          <w:color w:val="000000"/>
        </w:rPr>
        <w:t>dent</w:t>
      </w:r>
      <w:r>
        <w:rPr>
          <w:color w:val="000000"/>
        </w:rPr>
        <w:t xml:space="preserve">.  </w:t>
      </w:r>
    </w:p>
    <w:p w14:paraId="4556F0BD" w14:textId="55915926" w:rsidR="00277BB0" w:rsidRDefault="00200174" w:rsidP="00B57D22">
      <w:pPr>
        <w:numPr>
          <w:ilvl w:val="1"/>
          <w:numId w:val="5"/>
        </w:numPr>
        <w:spacing w:before="120" w:after="120"/>
        <w:jc w:val="both"/>
        <w:rPr>
          <w:color w:val="000000"/>
        </w:rPr>
      </w:pPr>
      <w:r>
        <w:rPr>
          <w:color w:val="000000"/>
        </w:rPr>
        <w:t>Response</w:t>
      </w:r>
      <w:r w:rsidR="00277BB0">
        <w:rPr>
          <w:color w:val="000000"/>
        </w:rPr>
        <w:t xml:space="preserve">s must be held firm for a minimum of 120 days from the </w:t>
      </w:r>
      <w:r>
        <w:rPr>
          <w:color w:val="000000"/>
        </w:rPr>
        <w:t>Response</w:t>
      </w:r>
      <w:r w:rsidR="00277BB0">
        <w:rPr>
          <w:color w:val="000000"/>
        </w:rPr>
        <w:t xml:space="preserve"> Deadline date of the </w:t>
      </w:r>
      <w:r>
        <w:t>Special Exception</w:t>
      </w:r>
      <w:r w:rsidR="00277BB0">
        <w:rPr>
          <w:color w:val="000000"/>
        </w:rPr>
        <w:t>.</w:t>
      </w:r>
    </w:p>
    <w:p w14:paraId="43BC645F" w14:textId="66C858F0" w:rsidR="00277BB0" w:rsidRDefault="00277BB0" w:rsidP="00B57D22">
      <w:pPr>
        <w:numPr>
          <w:ilvl w:val="1"/>
          <w:numId w:val="5"/>
        </w:numPr>
        <w:spacing w:before="120" w:after="120"/>
        <w:jc w:val="both"/>
        <w:rPr>
          <w:color w:val="000000"/>
        </w:rPr>
      </w:pPr>
      <w:r w:rsidRPr="00122576">
        <w:rPr>
          <w:rFonts w:cs="Arial"/>
          <w:bCs/>
        </w:rPr>
        <w:t xml:space="preserve">The Airport Authority has the right to request samples from Responsive and Responsible </w:t>
      </w:r>
      <w:r w:rsidR="00200174">
        <w:rPr>
          <w:rFonts w:cs="Arial"/>
          <w:bCs/>
        </w:rPr>
        <w:t>Respon</w:t>
      </w:r>
      <w:r w:rsidR="00AB7F00">
        <w:rPr>
          <w:rFonts w:cs="Arial"/>
          <w:bCs/>
        </w:rPr>
        <w:t>dent</w:t>
      </w:r>
      <w:r w:rsidRPr="00122576">
        <w:rPr>
          <w:rFonts w:cs="Arial"/>
          <w:bCs/>
        </w:rPr>
        <w:t xml:space="preserve">.  The requested samples must be provided within two (2) business days of the request by the Airport Authority, or the </w:t>
      </w:r>
      <w:r w:rsidR="00200174">
        <w:rPr>
          <w:rFonts w:cs="Arial"/>
          <w:bCs/>
        </w:rPr>
        <w:t>Response</w:t>
      </w:r>
      <w:r w:rsidRPr="00122576">
        <w:rPr>
          <w:rFonts w:cs="Arial"/>
          <w:bCs/>
        </w:rPr>
        <w:t xml:space="preserve"> will be considered nonresponsive</w:t>
      </w:r>
      <w:r>
        <w:rPr>
          <w:rFonts w:cs="Arial"/>
          <w:bCs/>
        </w:rPr>
        <w:t>.</w:t>
      </w:r>
    </w:p>
    <w:p w14:paraId="1A279A8F" w14:textId="57683FED" w:rsidR="00277BB0" w:rsidRPr="00BC77FA" w:rsidRDefault="00277BB0" w:rsidP="00B57D22">
      <w:pPr>
        <w:pStyle w:val="Level1"/>
        <w:widowControl/>
        <w:numPr>
          <w:ilvl w:val="0"/>
          <w:numId w:val="5"/>
        </w:numPr>
        <w:spacing w:before="120" w:after="120"/>
        <w:jc w:val="both"/>
        <w:rPr>
          <w:rFonts w:cs="Arial"/>
          <w:color w:val="000000"/>
          <w:sz w:val="22"/>
        </w:rPr>
      </w:pPr>
      <w:r w:rsidRPr="0077392E">
        <w:rPr>
          <w:rFonts w:cs="Arial"/>
          <w:b/>
          <w:sz w:val="22"/>
        </w:rPr>
        <w:t>EXCEPTIONS:</w:t>
      </w:r>
      <w:r w:rsidRPr="0077392E">
        <w:rPr>
          <w:rFonts w:cs="Arial"/>
          <w:sz w:val="22"/>
        </w:rPr>
        <w:t xml:space="preserve">  </w:t>
      </w:r>
      <w:r w:rsidR="00200174">
        <w:rPr>
          <w:rFonts w:eastAsia="MS Mincho" w:cs="Arial"/>
          <w:color w:val="000000"/>
          <w:sz w:val="22"/>
        </w:rPr>
        <w:t>Respondent</w:t>
      </w:r>
      <w:r w:rsidR="00AB7F00">
        <w:rPr>
          <w:rFonts w:eastAsia="MS Mincho" w:cs="Arial"/>
          <w:color w:val="000000"/>
          <w:sz w:val="22"/>
        </w:rPr>
        <w:t xml:space="preserve"> </w:t>
      </w:r>
      <w:r w:rsidRPr="0077392E">
        <w:rPr>
          <w:rFonts w:eastAsia="MS Mincho" w:cs="Arial"/>
          <w:color w:val="000000"/>
          <w:sz w:val="22"/>
        </w:rPr>
        <w:t xml:space="preserve">shall clearly identify any proposed deviations from the language in the </w:t>
      </w:r>
      <w:r w:rsidR="00B90A81">
        <w:rPr>
          <w:rFonts w:eastAsia="MS Mincho" w:cs="Arial"/>
          <w:color w:val="000000"/>
          <w:sz w:val="22"/>
        </w:rPr>
        <w:t>Special Exception</w:t>
      </w:r>
      <w:r w:rsidRPr="0077392E">
        <w:rPr>
          <w:rFonts w:eastAsia="MS Mincho" w:cs="Arial"/>
          <w:color w:val="000000"/>
          <w:sz w:val="22"/>
        </w:rPr>
        <w:t xml:space="preserve"> (including its </w:t>
      </w:r>
      <w:r w:rsidRPr="00396C7C">
        <w:rPr>
          <w:rFonts w:eastAsia="MS Mincho" w:cs="Arial"/>
          <w:sz w:val="22"/>
        </w:rPr>
        <w:t xml:space="preserve">Terms and Conditions). Each exception must be clearly defined and referenced to the proper paragraph in this </w:t>
      </w:r>
      <w:r w:rsidR="00200174">
        <w:t>Special Exception</w:t>
      </w:r>
      <w:r w:rsidR="00AB7F00">
        <w:t xml:space="preserve"> </w:t>
      </w:r>
      <w:r w:rsidRPr="00396C7C">
        <w:rPr>
          <w:rFonts w:eastAsia="MS Mincho" w:cs="Arial"/>
          <w:sz w:val="22"/>
        </w:rPr>
        <w:t xml:space="preserve"> or its Terms and Conditions.</w:t>
      </w:r>
      <w:r w:rsidRPr="0077392E">
        <w:rPr>
          <w:rFonts w:eastAsia="MS Mincho" w:cs="Arial"/>
          <w:color w:val="000000"/>
          <w:sz w:val="22"/>
        </w:rPr>
        <w:t xml:space="preserve"> The exception shall include, at a minimum, the </w:t>
      </w:r>
      <w:r w:rsidR="00200174">
        <w:rPr>
          <w:rFonts w:eastAsia="MS Mincho" w:cs="Arial"/>
          <w:color w:val="000000"/>
          <w:sz w:val="22"/>
        </w:rPr>
        <w:t>Respon</w:t>
      </w:r>
      <w:r w:rsidR="00AB7F00">
        <w:rPr>
          <w:rFonts w:eastAsia="MS Mincho" w:cs="Arial"/>
          <w:color w:val="000000"/>
          <w:sz w:val="22"/>
        </w:rPr>
        <w:t>dent</w:t>
      </w:r>
      <w:r w:rsidRPr="0077392E">
        <w:rPr>
          <w:rFonts w:eastAsia="MS Mincho" w:cs="Arial"/>
          <w:color w:val="000000"/>
          <w:sz w:val="22"/>
        </w:rPr>
        <w:t xml:space="preserve"> proposed substitute language and opinion as to why the suggested substitution will provide equivalent or better service and performance. </w:t>
      </w:r>
      <w:r>
        <w:rPr>
          <w:rFonts w:eastAsia="MS Mincho" w:cs="Arial"/>
          <w:color w:val="000000"/>
          <w:sz w:val="22"/>
        </w:rPr>
        <w:t xml:space="preserve"> </w:t>
      </w:r>
      <w:r w:rsidRPr="0077392E">
        <w:rPr>
          <w:rFonts w:eastAsia="MS Mincho" w:cs="Arial"/>
          <w:color w:val="000000"/>
          <w:sz w:val="22"/>
        </w:rPr>
        <w:t xml:space="preserve">If no exceptions are noted in the </w:t>
      </w:r>
      <w:r w:rsidR="00200174">
        <w:rPr>
          <w:rFonts w:eastAsia="MS Mincho" w:cs="Arial"/>
          <w:color w:val="000000"/>
          <w:sz w:val="22"/>
        </w:rPr>
        <w:t>Response</w:t>
      </w:r>
      <w:r w:rsidRPr="0077392E">
        <w:rPr>
          <w:rFonts w:eastAsia="MS Mincho" w:cs="Arial"/>
          <w:color w:val="000000"/>
          <w:sz w:val="22"/>
        </w:rPr>
        <w:t xml:space="preserve">, the </w:t>
      </w:r>
      <w:r>
        <w:rPr>
          <w:rFonts w:eastAsia="MS Mincho" w:cs="Arial"/>
          <w:color w:val="000000"/>
          <w:sz w:val="22"/>
        </w:rPr>
        <w:t>Airport Authority</w:t>
      </w:r>
      <w:r w:rsidRPr="0077392E">
        <w:rPr>
          <w:rFonts w:eastAsia="MS Mincho" w:cs="Arial"/>
          <w:color w:val="000000"/>
          <w:sz w:val="22"/>
        </w:rPr>
        <w:t xml:space="preserve"> will assume complete conformance with this specification and the successful </w:t>
      </w:r>
      <w:r w:rsidR="00200174">
        <w:rPr>
          <w:rFonts w:eastAsia="MS Mincho" w:cs="Arial"/>
          <w:color w:val="000000"/>
          <w:sz w:val="22"/>
        </w:rPr>
        <w:t>Respondent</w:t>
      </w:r>
      <w:r w:rsidR="00AB7F00">
        <w:rPr>
          <w:rFonts w:eastAsia="MS Mincho" w:cs="Arial"/>
          <w:color w:val="000000"/>
          <w:sz w:val="22"/>
        </w:rPr>
        <w:t xml:space="preserve"> </w:t>
      </w:r>
      <w:r w:rsidRPr="0077392E">
        <w:rPr>
          <w:rFonts w:eastAsia="MS Mincho" w:cs="Arial"/>
          <w:color w:val="000000"/>
          <w:sz w:val="22"/>
        </w:rPr>
        <w:t xml:space="preserve">will be required to perform accordingly. </w:t>
      </w:r>
      <w:r>
        <w:rPr>
          <w:rFonts w:eastAsia="MS Mincho" w:cs="Arial"/>
          <w:color w:val="000000"/>
          <w:sz w:val="22"/>
        </w:rPr>
        <w:t xml:space="preserve"> </w:t>
      </w:r>
      <w:r w:rsidR="00200174">
        <w:rPr>
          <w:rFonts w:eastAsia="MS Mincho" w:cs="Arial"/>
          <w:color w:val="000000"/>
          <w:sz w:val="22"/>
        </w:rPr>
        <w:t>Response</w:t>
      </w:r>
      <w:r w:rsidRPr="0077392E">
        <w:rPr>
          <w:rFonts w:eastAsia="MS Mincho" w:cs="Arial"/>
          <w:color w:val="000000"/>
          <w:sz w:val="22"/>
        </w:rPr>
        <w:t xml:space="preserve">s not meeting all requirements may be rejected.  </w:t>
      </w:r>
      <w:r w:rsidR="00200174">
        <w:rPr>
          <w:rFonts w:eastAsia="MS Mincho" w:cs="Arial"/>
          <w:color w:val="000000"/>
          <w:sz w:val="22"/>
        </w:rPr>
        <w:t>Response</w:t>
      </w:r>
      <w:r w:rsidRPr="0077392E">
        <w:rPr>
          <w:rFonts w:eastAsia="MS Mincho" w:cs="Arial"/>
          <w:color w:val="000000"/>
          <w:sz w:val="22"/>
        </w:rPr>
        <w:t>s tak</w:t>
      </w:r>
      <w:r>
        <w:rPr>
          <w:rFonts w:eastAsia="MS Mincho" w:cs="Arial"/>
          <w:color w:val="000000"/>
          <w:sz w:val="22"/>
        </w:rPr>
        <w:t xml:space="preserve">ing exception to material terms and </w:t>
      </w:r>
      <w:r w:rsidRPr="0077392E">
        <w:rPr>
          <w:rFonts w:eastAsia="MS Mincho" w:cs="Arial"/>
          <w:color w:val="000000"/>
          <w:sz w:val="22"/>
        </w:rPr>
        <w:t>conditions</w:t>
      </w:r>
      <w:r>
        <w:rPr>
          <w:rFonts w:eastAsia="MS Mincho" w:cs="Arial"/>
          <w:color w:val="000000"/>
          <w:sz w:val="22"/>
        </w:rPr>
        <w:t xml:space="preserve"> </w:t>
      </w:r>
      <w:r w:rsidRPr="0077392E">
        <w:rPr>
          <w:rFonts w:eastAsia="MS Mincho" w:cs="Arial"/>
          <w:color w:val="000000"/>
          <w:sz w:val="22"/>
        </w:rPr>
        <w:t>(i.e., indemnification, subrogation, insurance, ownership of documents, governmental requir</w:t>
      </w:r>
      <w:r>
        <w:rPr>
          <w:rFonts w:eastAsia="MS Mincho" w:cs="Arial"/>
          <w:color w:val="000000"/>
          <w:sz w:val="22"/>
        </w:rPr>
        <w:t xml:space="preserve">ements) will </w:t>
      </w:r>
      <w:r w:rsidRPr="00BC77FA">
        <w:rPr>
          <w:rFonts w:eastAsia="MS Mincho" w:cs="Arial"/>
          <w:color w:val="000000"/>
          <w:sz w:val="22"/>
        </w:rPr>
        <w:t xml:space="preserve">not be considered.  The Airport Authority reserves the right to accept or to allow the </w:t>
      </w:r>
      <w:r w:rsidR="00200174">
        <w:rPr>
          <w:rFonts w:eastAsia="MS Mincho" w:cs="Arial"/>
          <w:color w:val="000000"/>
          <w:sz w:val="22"/>
        </w:rPr>
        <w:t>Respondent</w:t>
      </w:r>
      <w:r w:rsidR="00AB7F00">
        <w:rPr>
          <w:rFonts w:eastAsia="MS Mincho" w:cs="Arial"/>
          <w:color w:val="000000"/>
          <w:sz w:val="22"/>
        </w:rPr>
        <w:t xml:space="preserve"> </w:t>
      </w:r>
      <w:r w:rsidRPr="00BC77FA">
        <w:rPr>
          <w:rFonts w:eastAsia="MS Mincho" w:cs="Arial"/>
          <w:color w:val="000000"/>
          <w:sz w:val="22"/>
        </w:rPr>
        <w:t>to withdraw any or all exceptions.</w:t>
      </w:r>
    </w:p>
    <w:p w14:paraId="7B2DCD39" w14:textId="45204400" w:rsidR="00277BB0" w:rsidRPr="00BC77FA" w:rsidRDefault="00277BB0" w:rsidP="00B57D22">
      <w:pPr>
        <w:pStyle w:val="Level1"/>
        <w:widowControl/>
        <w:numPr>
          <w:ilvl w:val="0"/>
          <w:numId w:val="5"/>
        </w:numPr>
        <w:spacing w:before="120" w:after="120"/>
        <w:jc w:val="both"/>
        <w:rPr>
          <w:color w:val="000000"/>
          <w:sz w:val="22"/>
        </w:rPr>
      </w:pPr>
      <w:r w:rsidRPr="00BC77FA">
        <w:rPr>
          <w:b/>
          <w:color w:val="000000"/>
          <w:sz w:val="22"/>
        </w:rPr>
        <w:t>WITHDRAWAL:</w:t>
      </w:r>
      <w:r w:rsidRPr="00BC77FA">
        <w:rPr>
          <w:color w:val="000000"/>
          <w:sz w:val="22"/>
        </w:rPr>
        <w:t xml:space="preserve">  </w:t>
      </w:r>
      <w:r w:rsidR="00200174">
        <w:rPr>
          <w:color w:val="000000"/>
          <w:sz w:val="22"/>
        </w:rPr>
        <w:t>Response</w:t>
      </w:r>
      <w:r w:rsidR="00BC77FA">
        <w:rPr>
          <w:color w:val="000000"/>
          <w:sz w:val="22"/>
        </w:rPr>
        <w:t>s</w:t>
      </w:r>
      <w:r w:rsidR="00BC77FA" w:rsidRPr="00BC77FA">
        <w:rPr>
          <w:sz w:val="22"/>
        </w:rPr>
        <w:t xml:space="preserve"> may </w:t>
      </w:r>
      <w:r w:rsidR="00DE5A26">
        <w:rPr>
          <w:sz w:val="22"/>
        </w:rPr>
        <w:t xml:space="preserve">be </w:t>
      </w:r>
      <w:r w:rsidR="00BC77FA" w:rsidRPr="00BC77FA">
        <w:rPr>
          <w:sz w:val="22"/>
        </w:rPr>
        <w:t xml:space="preserve">withdrawn or revised via the MITN portal up to the deadline date and time. </w:t>
      </w:r>
      <w:r w:rsidR="00BC77FA" w:rsidRPr="00BC77FA">
        <w:rPr>
          <w:rFonts w:cs="Arial"/>
          <w:sz w:val="22"/>
        </w:rPr>
        <w:t xml:space="preserve">No </w:t>
      </w:r>
      <w:r w:rsidR="00200174">
        <w:rPr>
          <w:rFonts w:cs="Arial"/>
          <w:sz w:val="22"/>
        </w:rPr>
        <w:t>Response</w:t>
      </w:r>
      <w:r w:rsidR="00BC77FA">
        <w:rPr>
          <w:rFonts w:cs="Arial"/>
          <w:sz w:val="22"/>
        </w:rPr>
        <w:t xml:space="preserve"> </w:t>
      </w:r>
      <w:r w:rsidR="00BC77FA" w:rsidRPr="00BC77FA">
        <w:rPr>
          <w:rFonts w:cs="Arial"/>
          <w:sz w:val="22"/>
        </w:rPr>
        <w:t>may be withdrawn after the deadline for submission.</w:t>
      </w:r>
    </w:p>
    <w:p w14:paraId="23F5FC76" w14:textId="2DBC4A14" w:rsidR="00277BB0" w:rsidRPr="00BC77FA" w:rsidRDefault="00277BB0" w:rsidP="00B57D22">
      <w:pPr>
        <w:numPr>
          <w:ilvl w:val="0"/>
          <w:numId w:val="5"/>
        </w:numPr>
        <w:spacing w:before="120" w:after="120"/>
        <w:jc w:val="both"/>
        <w:rPr>
          <w:rFonts w:cs="Arial"/>
        </w:rPr>
      </w:pPr>
      <w:r w:rsidRPr="00BC77FA">
        <w:rPr>
          <w:rFonts w:cs="Arial"/>
          <w:b/>
          <w:bCs/>
        </w:rPr>
        <w:t xml:space="preserve">REJECTION OF </w:t>
      </w:r>
      <w:r w:rsidR="00200174">
        <w:rPr>
          <w:rFonts w:cs="Arial"/>
          <w:b/>
          <w:bCs/>
        </w:rPr>
        <w:t>RESPONSE</w:t>
      </w:r>
      <w:r w:rsidRPr="00BC77FA">
        <w:rPr>
          <w:rFonts w:cs="Arial"/>
          <w:b/>
          <w:bCs/>
        </w:rPr>
        <w:t>S:</w:t>
      </w:r>
      <w:r w:rsidRPr="00BC77FA">
        <w:rPr>
          <w:rFonts w:cs="Arial"/>
        </w:rPr>
        <w:t xml:space="preserve">  </w:t>
      </w:r>
      <w:r w:rsidR="00200174">
        <w:rPr>
          <w:rFonts w:cs="Arial"/>
        </w:rPr>
        <w:t>Response</w:t>
      </w:r>
      <w:r w:rsidRPr="00BC77FA">
        <w:rPr>
          <w:rFonts w:cs="Arial"/>
        </w:rPr>
        <w:t>s will be rejected for the following reasons:</w:t>
      </w:r>
    </w:p>
    <w:p w14:paraId="0590A2DD" w14:textId="0D81109D" w:rsidR="0083590B" w:rsidRPr="00BC77FA" w:rsidRDefault="00200174" w:rsidP="00B57D22">
      <w:pPr>
        <w:numPr>
          <w:ilvl w:val="1"/>
          <w:numId w:val="5"/>
        </w:numPr>
        <w:spacing w:before="120" w:after="120"/>
        <w:jc w:val="both"/>
      </w:pPr>
      <w:r>
        <w:rPr>
          <w:rFonts w:cs="Arial"/>
          <w:bCs/>
        </w:rPr>
        <w:t>Respon</w:t>
      </w:r>
      <w:r w:rsidR="00AB7F00">
        <w:rPr>
          <w:rFonts w:cs="Arial"/>
          <w:bCs/>
        </w:rPr>
        <w:t>dent</w:t>
      </w:r>
      <w:r w:rsidR="00277BB0" w:rsidRPr="00BC77FA">
        <w:rPr>
          <w:rFonts w:cs="Arial"/>
          <w:bCs/>
        </w:rPr>
        <w:t xml:space="preserve">’s failure to submit all required information of </w:t>
      </w:r>
      <w:r>
        <w:t>Special Exception</w:t>
      </w:r>
      <w:r w:rsidR="0083590B" w:rsidRPr="00BC77FA">
        <w:rPr>
          <w:rFonts w:cs="Arial"/>
          <w:bCs/>
        </w:rPr>
        <w:t>.</w:t>
      </w:r>
    </w:p>
    <w:p w14:paraId="076C5B2C" w14:textId="7C8FA732" w:rsidR="00277BB0" w:rsidRPr="00BC77FA" w:rsidRDefault="00200174" w:rsidP="00B57D22">
      <w:pPr>
        <w:numPr>
          <w:ilvl w:val="1"/>
          <w:numId w:val="5"/>
        </w:numPr>
        <w:spacing w:before="120" w:after="120"/>
        <w:jc w:val="both"/>
      </w:pPr>
      <w:r>
        <w:rPr>
          <w:rFonts w:cs="Arial"/>
        </w:rPr>
        <w:t>Respondent</w:t>
      </w:r>
      <w:r w:rsidR="00B90A81">
        <w:rPr>
          <w:rFonts w:cs="Arial"/>
        </w:rPr>
        <w:t xml:space="preserve"> </w:t>
      </w:r>
      <w:r w:rsidR="00277BB0" w:rsidRPr="00BC77FA">
        <w:rPr>
          <w:rFonts w:cs="Arial"/>
        </w:rPr>
        <w:t>is in arrears or in default to the Airport Authority on any contract, debt, or other obligation.</w:t>
      </w:r>
    </w:p>
    <w:p w14:paraId="2925B9D5" w14:textId="6D9B4C3E" w:rsidR="00277BB0" w:rsidRPr="00BC77FA" w:rsidRDefault="00200174" w:rsidP="00B57D22">
      <w:pPr>
        <w:numPr>
          <w:ilvl w:val="1"/>
          <w:numId w:val="5"/>
        </w:numPr>
        <w:spacing w:before="120" w:after="120"/>
        <w:jc w:val="both"/>
      </w:pPr>
      <w:r>
        <w:rPr>
          <w:rFonts w:cs="Arial"/>
        </w:rPr>
        <w:t>Respondent</w:t>
      </w:r>
      <w:r w:rsidR="00AB7F00">
        <w:rPr>
          <w:rFonts w:cs="Arial"/>
        </w:rPr>
        <w:t xml:space="preserve"> </w:t>
      </w:r>
      <w:r w:rsidR="00277BB0" w:rsidRPr="00BC77FA">
        <w:rPr>
          <w:rFonts w:cs="Arial"/>
        </w:rPr>
        <w:t>is debarred by the Airport Authority or federal government (for federally funded contracts) from consideration for a contract award.</w:t>
      </w:r>
    </w:p>
    <w:p w14:paraId="4DAE0729" w14:textId="4CA23797" w:rsidR="00277BB0" w:rsidRDefault="00200174" w:rsidP="00B57D22">
      <w:pPr>
        <w:numPr>
          <w:ilvl w:val="1"/>
          <w:numId w:val="5"/>
        </w:numPr>
        <w:spacing w:before="120" w:after="120"/>
        <w:jc w:val="both"/>
      </w:pPr>
      <w:r>
        <w:rPr>
          <w:rFonts w:cs="Arial"/>
        </w:rPr>
        <w:t>Respondent</w:t>
      </w:r>
      <w:r w:rsidR="00AB7F00">
        <w:rPr>
          <w:rFonts w:cs="Arial"/>
        </w:rPr>
        <w:t xml:space="preserve"> </w:t>
      </w:r>
      <w:r w:rsidR="00277BB0" w:rsidRPr="009563E8">
        <w:rPr>
          <w:rFonts w:cs="Arial"/>
        </w:rPr>
        <w:t xml:space="preserve">has committed a violation of the Airport Authority’s Ethics Ordinance which resulted in a termination of a </w:t>
      </w:r>
      <w:r w:rsidR="00277BB0">
        <w:rPr>
          <w:rFonts w:cs="Arial"/>
        </w:rPr>
        <w:t>c</w:t>
      </w:r>
      <w:r w:rsidR="00277BB0" w:rsidRPr="009563E8">
        <w:rPr>
          <w:rFonts w:cs="Arial"/>
        </w:rPr>
        <w:t>ontract or other material sanction within the two (2) years immediately preceding the date</w:t>
      </w:r>
      <w:r w:rsidR="00277BB0">
        <w:rPr>
          <w:rFonts w:cs="Arial"/>
        </w:rPr>
        <w:t xml:space="preserve"> of issuance of this document.</w:t>
      </w:r>
    </w:p>
    <w:p w14:paraId="03851308" w14:textId="0D8A6EBF" w:rsidR="00277BB0" w:rsidRDefault="00200174" w:rsidP="00B57D22">
      <w:pPr>
        <w:numPr>
          <w:ilvl w:val="1"/>
          <w:numId w:val="5"/>
        </w:numPr>
        <w:spacing w:before="120" w:after="120"/>
        <w:jc w:val="both"/>
      </w:pPr>
      <w:r>
        <w:rPr>
          <w:rFonts w:cs="Arial"/>
        </w:rPr>
        <w:t>Respondent</w:t>
      </w:r>
      <w:r w:rsidR="00AB7F00">
        <w:rPr>
          <w:rFonts w:cs="Arial"/>
        </w:rPr>
        <w:t xml:space="preserve"> </w:t>
      </w:r>
      <w:r w:rsidR="00277BB0" w:rsidRPr="009C354D">
        <w:rPr>
          <w:rFonts w:cs="Arial"/>
        </w:rPr>
        <w:t>has a contract or other relationship with a client that is determined by the Airport Authority to be a legal or business conflict that is unwaivable or that the Airport Authority, at its sole disc</w:t>
      </w:r>
      <w:r w:rsidR="00277BB0">
        <w:rPr>
          <w:rFonts w:cs="Arial"/>
        </w:rPr>
        <w:t>retion, is unwilling to waive.</w:t>
      </w:r>
      <w:r w:rsidR="00277BB0" w:rsidRPr="00457576">
        <w:t xml:space="preserve"> </w:t>
      </w:r>
      <w:r w:rsidR="00277BB0">
        <w:t xml:space="preserve"> </w:t>
      </w:r>
    </w:p>
    <w:p w14:paraId="0999E12D" w14:textId="57DC5B2F" w:rsidR="00277BB0" w:rsidRDefault="00277BB0" w:rsidP="00B57D22">
      <w:pPr>
        <w:numPr>
          <w:ilvl w:val="1"/>
          <w:numId w:val="5"/>
        </w:numPr>
        <w:spacing w:before="120" w:after="120"/>
        <w:jc w:val="both"/>
      </w:pPr>
      <w:r w:rsidRPr="00353148">
        <w:rPr>
          <w:rFonts w:cs="Arial"/>
        </w:rPr>
        <w:t xml:space="preserve">In the event a </w:t>
      </w:r>
      <w:r w:rsidR="00200174">
        <w:rPr>
          <w:rFonts w:cs="Arial"/>
        </w:rPr>
        <w:t>Respon</w:t>
      </w:r>
      <w:r w:rsidR="00B90A81">
        <w:rPr>
          <w:rFonts w:cs="Arial"/>
        </w:rPr>
        <w:t>dent</w:t>
      </w:r>
      <w:r w:rsidRPr="00353148">
        <w:rPr>
          <w:rFonts w:cs="Arial"/>
        </w:rPr>
        <w:t xml:space="preserve">, </w:t>
      </w:r>
      <w:r w:rsidRPr="00353148">
        <w:t xml:space="preserve">including its subsidiaries, affiliated </w:t>
      </w:r>
      <w:r w:rsidR="00DF1621" w:rsidRPr="00353148">
        <w:t>companies,</w:t>
      </w:r>
      <w:r w:rsidRPr="00353148">
        <w:t xml:space="preserve"> and franchises, </w:t>
      </w:r>
      <w:r w:rsidRPr="00353148">
        <w:rPr>
          <w:rFonts w:cs="Arial"/>
        </w:rPr>
        <w:t xml:space="preserve">submits </w:t>
      </w:r>
      <w:r w:rsidRPr="00353148">
        <w:t xml:space="preserve">more than one (1) </w:t>
      </w:r>
      <w:r w:rsidR="00200174">
        <w:t>Response</w:t>
      </w:r>
      <w:r w:rsidRPr="00353148">
        <w:t xml:space="preserve">, the Airport Authority, at its sole option, will have the right to determine which </w:t>
      </w:r>
      <w:r w:rsidR="00200174">
        <w:t>Response</w:t>
      </w:r>
      <w:r w:rsidRPr="00353148">
        <w:t xml:space="preserve"> will be considered, or reject all such multiple </w:t>
      </w:r>
      <w:r w:rsidR="00200174">
        <w:t>Response</w:t>
      </w:r>
      <w:r w:rsidRPr="00353148">
        <w:t>s.</w:t>
      </w:r>
    </w:p>
    <w:p w14:paraId="6648783F" w14:textId="01F36907" w:rsidR="00277BB0" w:rsidRPr="00FD7559" w:rsidRDefault="00277BB0" w:rsidP="00B57D22">
      <w:pPr>
        <w:numPr>
          <w:ilvl w:val="0"/>
          <w:numId w:val="5"/>
        </w:numPr>
        <w:spacing w:before="120" w:after="120"/>
        <w:jc w:val="both"/>
        <w:rPr>
          <w:rFonts w:cs="Arial"/>
        </w:rPr>
      </w:pPr>
      <w:r w:rsidRPr="00FD7559">
        <w:rPr>
          <w:rFonts w:cs="Arial"/>
          <w:b/>
          <w:bCs/>
        </w:rPr>
        <w:lastRenderedPageBreak/>
        <w:t xml:space="preserve">CANCELLATION OF </w:t>
      </w:r>
      <w:r w:rsidR="00200174">
        <w:rPr>
          <w:rFonts w:cs="Arial"/>
          <w:b/>
          <w:bCs/>
        </w:rPr>
        <w:t>SPECIAL EXCEPTION</w:t>
      </w:r>
      <w:r w:rsidR="00AB7F00">
        <w:rPr>
          <w:rFonts w:cs="Arial"/>
          <w:b/>
          <w:bCs/>
        </w:rPr>
        <w:t xml:space="preserve">: </w:t>
      </w:r>
      <w:r w:rsidRPr="00FD7559">
        <w:rPr>
          <w:rFonts w:cs="Arial"/>
        </w:rPr>
        <w:t xml:space="preserve">The Airport Authority reserves the right to cancel this </w:t>
      </w:r>
      <w:r w:rsidR="00200174">
        <w:rPr>
          <w:rFonts w:cs="Arial"/>
        </w:rPr>
        <w:t>Special Exception</w:t>
      </w:r>
      <w:r w:rsidRPr="00FD7559">
        <w:rPr>
          <w:rFonts w:cs="Arial"/>
        </w:rPr>
        <w:t xml:space="preserve">, in whole or in part, as well as reject any or all </w:t>
      </w:r>
      <w:r w:rsidR="00200174">
        <w:rPr>
          <w:rFonts w:cs="Arial"/>
        </w:rPr>
        <w:t>Response</w:t>
      </w:r>
      <w:r w:rsidRPr="00FD7559">
        <w:rPr>
          <w:rFonts w:cs="Arial"/>
        </w:rPr>
        <w:t xml:space="preserve">s, or to accept or reject any </w:t>
      </w:r>
      <w:r w:rsidR="00200174">
        <w:rPr>
          <w:rFonts w:cs="Arial"/>
        </w:rPr>
        <w:t>Response</w:t>
      </w:r>
      <w:r w:rsidRPr="00FD7559">
        <w:rPr>
          <w:rFonts w:cs="Arial"/>
        </w:rPr>
        <w:t xml:space="preserve"> in part, and to waive any minor informality or irregularity in </w:t>
      </w:r>
      <w:r w:rsidR="00200174">
        <w:rPr>
          <w:rFonts w:cs="Arial"/>
        </w:rPr>
        <w:t>Response</w:t>
      </w:r>
      <w:r w:rsidRPr="00FD7559">
        <w:rPr>
          <w:rFonts w:cs="Arial"/>
        </w:rPr>
        <w:t xml:space="preserve">s received if it is determined by the Chief Executive Officer (CEO) or his designee that the best interest of the Airport Authority will be served by so doing.  If the </w:t>
      </w:r>
      <w:r w:rsidR="00200174">
        <w:rPr>
          <w:rFonts w:cs="Arial"/>
        </w:rPr>
        <w:t>Special Exception</w:t>
      </w:r>
      <w:r w:rsidR="00AB7F00">
        <w:rPr>
          <w:rFonts w:cs="Arial"/>
        </w:rPr>
        <w:t xml:space="preserve"> </w:t>
      </w:r>
      <w:r w:rsidRPr="00FD7559">
        <w:rPr>
          <w:rFonts w:cs="Arial"/>
        </w:rPr>
        <w:t xml:space="preserve">is cancelled or all </w:t>
      </w:r>
      <w:r w:rsidR="00200174">
        <w:rPr>
          <w:rFonts w:cs="Arial"/>
        </w:rPr>
        <w:t>Respons</w:t>
      </w:r>
      <w:r w:rsidR="00AB7F00">
        <w:rPr>
          <w:rFonts w:cs="Arial"/>
        </w:rPr>
        <w:t>es</w:t>
      </w:r>
      <w:r w:rsidRPr="00FD7559">
        <w:rPr>
          <w:rFonts w:cs="Arial"/>
        </w:rPr>
        <w:t xml:space="preserve"> are rejected by the Airport Authority, a </w:t>
      </w:r>
      <w:r>
        <w:rPr>
          <w:rFonts w:cs="Arial"/>
        </w:rPr>
        <w:t>notice will be posted on MITN.</w:t>
      </w:r>
    </w:p>
    <w:p w14:paraId="22E4DD38" w14:textId="77777777" w:rsidR="00277BB0" w:rsidRPr="00FD7559" w:rsidRDefault="00277BB0" w:rsidP="00B57D22">
      <w:pPr>
        <w:numPr>
          <w:ilvl w:val="0"/>
          <w:numId w:val="5"/>
        </w:numPr>
        <w:spacing w:before="120" w:after="120"/>
        <w:jc w:val="both"/>
        <w:rPr>
          <w:rFonts w:cs="Arial"/>
        </w:rPr>
      </w:pPr>
      <w:r>
        <w:rPr>
          <w:b/>
          <w:color w:val="000000"/>
        </w:rPr>
        <w:t>PROCUREMENT POLICY:</w:t>
      </w:r>
      <w:r>
        <w:rPr>
          <w:color w:val="000000"/>
        </w:rPr>
        <w:t xml:space="preserve">  Procurement for the Airport Authority will be handled in a manner providing fair </w:t>
      </w:r>
      <w:r>
        <w:t>opportunity to all businesses.  This will be accomplished without abrogation or sacrifice of quality and as determined to be in the best interest of the Airport Authority.  The Chief Executive Officer has the vested authority to execute a contract, subject to Board approval where required.</w:t>
      </w:r>
      <w:r w:rsidRPr="0075768D">
        <w:rPr>
          <w:rFonts w:cs="Arial"/>
        </w:rPr>
        <w:t xml:space="preserve"> </w:t>
      </w:r>
    </w:p>
    <w:p w14:paraId="6157F0AE" w14:textId="6C41D831" w:rsidR="00966C2E" w:rsidRPr="00025AAD" w:rsidRDefault="00200174" w:rsidP="00B57D22">
      <w:pPr>
        <w:numPr>
          <w:ilvl w:val="0"/>
          <w:numId w:val="5"/>
        </w:numPr>
        <w:spacing w:before="120" w:after="120"/>
        <w:jc w:val="both"/>
        <w:rPr>
          <w:rFonts w:cs="Arial"/>
        </w:rPr>
      </w:pPr>
      <w:r>
        <w:rPr>
          <w:b/>
        </w:rPr>
        <w:t>RESPONSE</w:t>
      </w:r>
      <w:r w:rsidR="00277BB0" w:rsidRPr="00025AAD">
        <w:rPr>
          <w:b/>
        </w:rPr>
        <w:t xml:space="preserve"> </w:t>
      </w:r>
      <w:r w:rsidR="00277BB0" w:rsidRPr="00966C2E">
        <w:rPr>
          <w:b/>
        </w:rPr>
        <w:t>SIGNATURES:</w:t>
      </w:r>
      <w:r w:rsidR="00277BB0" w:rsidRPr="00966C2E">
        <w:t xml:space="preserve">  </w:t>
      </w:r>
      <w:r>
        <w:t>Response</w:t>
      </w:r>
      <w:r w:rsidR="00CC208E" w:rsidRPr="00025AAD">
        <w:t xml:space="preserve">s must be signed by an authorized official of the </w:t>
      </w:r>
      <w:r>
        <w:t>Respons</w:t>
      </w:r>
      <w:r w:rsidR="00B90A81">
        <w:t>dent</w:t>
      </w:r>
      <w:r w:rsidR="00CC208E" w:rsidRPr="00025AAD">
        <w:t xml:space="preserve">.  Each signature represents binding commitment upon the </w:t>
      </w:r>
      <w:r>
        <w:t>Respondent</w:t>
      </w:r>
      <w:r w:rsidR="00AB7F00">
        <w:t xml:space="preserve"> </w:t>
      </w:r>
      <w:r w:rsidR="00CC208E" w:rsidRPr="00025AAD">
        <w:t xml:space="preserve">to provide the goods and/or services offered to the Airport Authority if the </w:t>
      </w:r>
      <w:r>
        <w:t>Respondent</w:t>
      </w:r>
      <w:r w:rsidR="00AB7F00">
        <w:t xml:space="preserve"> </w:t>
      </w:r>
      <w:r w:rsidR="00CC208E" w:rsidRPr="00025AAD">
        <w:t xml:space="preserve">is determined to be the lowest Responsive and Responsible </w:t>
      </w:r>
      <w:r>
        <w:t>Respon</w:t>
      </w:r>
      <w:r w:rsidR="00AB7F00">
        <w:t>dent</w:t>
      </w:r>
      <w:r w:rsidR="00CC208E" w:rsidRPr="00025AAD">
        <w:t xml:space="preserve">. Properly authenticated electronic signatures are acceptable and shall be treated the same as if the signee had put pen to </w:t>
      </w:r>
      <w:r w:rsidR="00DF1621" w:rsidRPr="00025AAD">
        <w:t>paper.</w:t>
      </w:r>
      <w:r w:rsidR="00CC208E" w:rsidRPr="00025AAD">
        <w:t xml:space="preserve"> </w:t>
      </w:r>
    </w:p>
    <w:p w14:paraId="5B6CEEF4" w14:textId="0555E223" w:rsidR="00277BB0" w:rsidRPr="00966C2E" w:rsidRDefault="00A0539B" w:rsidP="00B57D22">
      <w:pPr>
        <w:numPr>
          <w:ilvl w:val="0"/>
          <w:numId w:val="5"/>
        </w:numPr>
        <w:spacing w:before="120" w:after="120"/>
        <w:jc w:val="both"/>
        <w:rPr>
          <w:rFonts w:cs="Arial"/>
        </w:rPr>
      </w:pPr>
      <w:r w:rsidRPr="00DF1621">
        <w:rPr>
          <w:b/>
        </w:rPr>
        <w:t xml:space="preserve">SPECIAL EXCEPTION </w:t>
      </w:r>
      <w:r w:rsidR="00277BB0" w:rsidRPr="00A0539B">
        <w:rPr>
          <w:b/>
        </w:rPr>
        <w:t>CONTRACT AWARD</w:t>
      </w:r>
      <w:r w:rsidR="00277BB0" w:rsidRPr="00966C2E">
        <w:rPr>
          <w:b/>
        </w:rPr>
        <w:t xml:space="preserve"> AND CONTRACT EXECUTION: </w:t>
      </w:r>
      <w:r w:rsidR="00277BB0" w:rsidRPr="006D71D1">
        <w:t xml:space="preserve"> The Airport Authority reserves the right to award by item, group of items, or total proposed items and to award more than one contract at its sole discretion, to the</w:t>
      </w:r>
      <w:r w:rsidR="00670EF2">
        <w:t xml:space="preserve"> lowest</w:t>
      </w:r>
      <w:r w:rsidR="00277BB0" w:rsidRPr="006D71D1">
        <w:t xml:space="preserve"> Responsive and Responsible </w:t>
      </w:r>
      <w:r w:rsidR="00200174">
        <w:t>Respon</w:t>
      </w:r>
      <w:r w:rsidR="00AB7F00">
        <w:t>dent.</w:t>
      </w:r>
      <w:r w:rsidR="00277BB0" w:rsidRPr="006D71D1">
        <w:t xml:space="preserve"> </w:t>
      </w:r>
    </w:p>
    <w:p w14:paraId="44B9D47F" w14:textId="77777777" w:rsidR="00277BB0" w:rsidRDefault="00277BB0" w:rsidP="00B57D22">
      <w:pPr>
        <w:pStyle w:val="Level1"/>
        <w:widowControl/>
        <w:numPr>
          <w:ilvl w:val="2"/>
          <w:numId w:val="5"/>
        </w:numPr>
        <w:spacing w:before="120" w:after="120"/>
        <w:jc w:val="both"/>
        <w:rPr>
          <w:sz w:val="22"/>
        </w:rPr>
      </w:pPr>
      <w:r w:rsidRPr="00C630EE">
        <w:rPr>
          <w:sz w:val="22"/>
        </w:rPr>
        <w:t>All contract award recommendations must be approved by either the Air</w:t>
      </w:r>
      <w:r>
        <w:rPr>
          <w:sz w:val="22"/>
        </w:rPr>
        <w:t>port Authority’s CEO or Board.</w:t>
      </w:r>
    </w:p>
    <w:p w14:paraId="434C3DE4" w14:textId="14F675E7" w:rsidR="00277BB0" w:rsidRDefault="00277BB0" w:rsidP="00B57D22">
      <w:pPr>
        <w:pStyle w:val="Level1"/>
        <w:widowControl/>
        <w:numPr>
          <w:ilvl w:val="2"/>
          <w:numId w:val="5"/>
        </w:numPr>
        <w:spacing w:before="120" w:after="120"/>
        <w:jc w:val="both"/>
        <w:rPr>
          <w:sz w:val="22"/>
        </w:rPr>
      </w:pPr>
      <w:r w:rsidRPr="00C630EE">
        <w:rPr>
          <w:sz w:val="22"/>
        </w:rPr>
        <w:t xml:space="preserve">The </w:t>
      </w:r>
      <w:r w:rsidR="00200174">
        <w:rPr>
          <w:sz w:val="22"/>
        </w:rPr>
        <w:t>Respon</w:t>
      </w:r>
      <w:r w:rsidR="00AB7F00">
        <w:rPr>
          <w:sz w:val="22"/>
        </w:rPr>
        <w:t>dent</w:t>
      </w:r>
      <w:r w:rsidRPr="00C630EE">
        <w:rPr>
          <w:sz w:val="22"/>
        </w:rPr>
        <w:t xml:space="preserve"> to whom the award is being recommended will be notified </w:t>
      </w:r>
      <w:r>
        <w:rPr>
          <w:sz w:val="22"/>
        </w:rPr>
        <w:t xml:space="preserve">and provided the Airport Authority’s contract for execution </w:t>
      </w:r>
      <w:r w:rsidRPr="00C630EE">
        <w:rPr>
          <w:sz w:val="22"/>
        </w:rPr>
        <w:t xml:space="preserve">at the earliest possible date.  If for any reason, the awarded </w:t>
      </w:r>
      <w:r w:rsidR="00200174">
        <w:rPr>
          <w:sz w:val="22"/>
        </w:rPr>
        <w:t>Respon</w:t>
      </w:r>
      <w:r w:rsidR="00AB7F00">
        <w:rPr>
          <w:sz w:val="22"/>
        </w:rPr>
        <w:t>dent</w:t>
      </w:r>
      <w:r w:rsidRPr="00C630EE">
        <w:rPr>
          <w:sz w:val="22"/>
        </w:rPr>
        <w:t xml:space="preserve"> </w:t>
      </w:r>
      <w:r>
        <w:rPr>
          <w:sz w:val="22"/>
        </w:rPr>
        <w:t>does not</w:t>
      </w:r>
      <w:r w:rsidRPr="00C630EE">
        <w:rPr>
          <w:sz w:val="22"/>
        </w:rPr>
        <w:t xml:space="preserve"> execute a contract </w:t>
      </w:r>
      <w:r>
        <w:rPr>
          <w:sz w:val="22"/>
        </w:rPr>
        <w:t>within the time specified by the Airport Authority</w:t>
      </w:r>
      <w:r w:rsidRPr="00C630EE">
        <w:rPr>
          <w:sz w:val="22"/>
        </w:rPr>
        <w:t xml:space="preserve">, then the Airport Authority may recommend award to the next </w:t>
      </w:r>
      <w:r w:rsidR="004820CB">
        <w:rPr>
          <w:sz w:val="22"/>
        </w:rPr>
        <w:t>lowest</w:t>
      </w:r>
      <w:r w:rsidRPr="00C630EE">
        <w:rPr>
          <w:sz w:val="22"/>
        </w:rPr>
        <w:t xml:space="preserve"> Responsive and Responsible </w:t>
      </w:r>
      <w:r w:rsidR="00200174">
        <w:rPr>
          <w:sz w:val="22"/>
        </w:rPr>
        <w:t>Respon</w:t>
      </w:r>
      <w:r w:rsidR="00AB7F00">
        <w:rPr>
          <w:sz w:val="22"/>
        </w:rPr>
        <w:t>dent</w:t>
      </w:r>
      <w:r w:rsidRPr="00C630EE">
        <w:rPr>
          <w:sz w:val="22"/>
        </w:rPr>
        <w:t>.</w:t>
      </w:r>
      <w:r w:rsidR="00670EF2">
        <w:rPr>
          <w:sz w:val="22"/>
        </w:rPr>
        <w:t xml:space="preserve"> </w:t>
      </w:r>
      <w:r w:rsidRPr="00C630EE">
        <w:rPr>
          <w:sz w:val="22"/>
        </w:rPr>
        <w:t xml:space="preserve">  A final Notice of Award, and if required, a Notice to Proceed, will be issued after completion of a fully executed contract.</w:t>
      </w:r>
    </w:p>
    <w:p w14:paraId="48871376" w14:textId="56F35C31" w:rsidR="00277BB0" w:rsidRDefault="00277BB0" w:rsidP="00B57D22">
      <w:pPr>
        <w:pStyle w:val="Level1"/>
        <w:widowControl/>
        <w:numPr>
          <w:ilvl w:val="2"/>
          <w:numId w:val="5"/>
        </w:numPr>
        <w:spacing w:before="120" w:after="120"/>
        <w:jc w:val="both"/>
        <w:rPr>
          <w:sz w:val="22"/>
        </w:rPr>
      </w:pPr>
      <w:r w:rsidRPr="00122576">
        <w:rPr>
          <w:sz w:val="22"/>
        </w:rPr>
        <w:t xml:space="preserve">If a </w:t>
      </w:r>
      <w:r w:rsidR="00200174">
        <w:rPr>
          <w:sz w:val="22"/>
        </w:rPr>
        <w:t>Respondent</w:t>
      </w:r>
      <w:r w:rsidR="00AB7F00">
        <w:rPr>
          <w:sz w:val="22"/>
        </w:rPr>
        <w:t xml:space="preserve"> </w:t>
      </w:r>
      <w:r w:rsidRPr="00122576">
        <w:rPr>
          <w:sz w:val="22"/>
        </w:rPr>
        <w:t xml:space="preserve">requires an agreement beyond any agreement (e.g. </w:t>
      </w:r>
      <w:r>
        <w:rPr>
          <w:sz w:val="22"/>
        </w:rPr>
        <w:t>Terms and Conditions</w:t>
      </w:r>
      <w:r w:rsidRPr="00122576">
        <w:rPr>
          <w:sz w:val="22"/>
        </w:rPr>
        <w:t xml:space="preserve">) required by the Airport Authority, or required as a part of this </w:t>
      </w:r>
      <w:r w:rsidR="00200174">
        <w:rPr>
          <w:sz w:val="22"/>
        </w:rPr>
        <w:t>Special Exception</w:t>
      </w:r>
      <w:r w:rsidR="00AB7F00">
        <w:rPr>
          <w:sz w:val="22"/>
        </w:rPr>
        <w:t xml:space="preserve"> </w:t>
      </w:r>
      <w:r w:rsidRPr="00122576">
        <w:rPr>
          <w:sz w:val="22"/>
        </w:rPr>
        <w:t xml:space="preserve">by the Airport Authority, the Airport Authority reserves the right to reject execution of any additional agreements required by the </w:t>
      </w:r>
      <w:r w:rsidR="00200174">
        <w:rPr>
          <w:sz w:val="22"/>
        </w:rPr>
        <w:t>Respon</w:t>
      </w:r>
      <w:r w:rsidR="00AB7F00">
        <w:rPr>
          <w:sz w:val="22"/>
        </w:rPr>
        <w:t>dent</w:t>
      </w:r>
      <w:r w:rsidRPr="00122576">
        <w:rPr>
          <w:sz w:val="22"/>
        </w:rPr>
        <w:t xml:space="preserve">.  In instances where the Airport Authority rejects execution of additional agreements that are required by the </w:t>
      </w:r>
      <w:r w:rsidR="00200174">
        <w:rPr>
          <w:sz w:val="22"/>
        </w:rPr>
        <w:t>Respon</w:t>
      </w:r>
      <w:r w:rsidR="00AB7F00">
        <w:rPr>
          <w:sz w:val="22"/>
        </w:rPr>
        <w:t>dent</w:t>
      </w:r>
      <w:r w:rsidRPr="00122576">
        <w:rPr>
          <w:sz w:val="22"/>
        </w:rPr>
        <w:t xml:space="preserve">, the Airport Authority reserves the right to deem the </w:t>
      </w:r>
      <w:r w:rsidR="00200174">
        <w:rPr>
          <w:sz w:val="22"/>
        </w:rPr>
        <w:t>Respon</w:t>
      </w:r>
      <w:r w:rsidR="00AB7F00">
        <w:rPr>
          <w:sz w:val="22"/>
        </w:rPr>
        <w:t>dent</w:t>
      </w:r>
      <w:r w:rsidRPr="00122576">
        <w:rPr>
          <w:sz w:val="22"/>
        </w:rPr>
        <w:t xml:space="preserve"> as Nonresponsive, and to recommend award to the next most Responsive and Responsible </w:t>
      </w:r>
      <w:r w:rsidR="00200174">
        <w:rPr>
          <w:sz w:val="22"/>
        </w:rPr>
        <w:t>Respon</w:t>
      </w:r>
      <w:r w:rsidR="00AB7F00">
        <w:rPr>
          <w:sz w:val="22"/>
        </w:rPr>
        <w:t>dent</w:t>
      </w:r>
      <w:r w:rsidRPr="00122576">
        <w:rPr>
          <w:sz w:val="22"/>
        </w:rPr>
        <w:t>.</w:t>
      </w:r>
    </w:p>
    <w:p w14:paraId="71F1EF40" w14:textId="74F500EA" w:rsidR="00277BB0" w:rsidRPr="00FD7559" w:rsidRDefault="00277BB0" w:rsidP="00B57D22">
      <w:pPr>
        <w:numPr>
          <w:ilvl w:val="0"/>
          <w:numId w:val="5"/>
        </w:numPr>
        <w:spacing w:before="120" w:after="120"/>
        <w:jc w:val="both"/>
        <w:rPr>
          <w:rFonts w:cs="Arial"/>
        </w:rPr>
      </w:pPr>
      <w:r>
        <w:rPr>
          <w:b/>
        </w:rPr>
        <w:t>NO RESPONSE:</w:t>
      </w:r>
      <w:r>
        <w:t xml:space="preserve">  </w:t>
      </w:r>
      <w:r w:rsidR="00200174">
        <w:t>Respondent</w:t>
      </w:r>
      <w:r w:rsidR="00AB7F00">
        <w:t>s</w:t>
      </w:r>
      <w:r w:rsidR="0020563B">
        <w:t xml:space="preserve"> </w:t>
      </w:r>
      <w:r w:rsidR="0020563B" w:rsidRPr="00BC5E41">
        <w:t xml:space="preserve">who receive this </w:t>
      </w:r>
      <w:r w:rsidR="00200174">
        <w:t>Special Exception</w:t>
      </w:r>
      <w:r w:rsidR="0020563B" w:rsidRPr="00BC5E41">
        <w:t xml:space="preserve"> but do not submit a </w:t>
      </w:r>
      <w:r w:rsidR="00200174">
        <w:t>Response</w:t>
      </w:r>
      <w:r w:rsidR="0020563B">
        <w:t xml:space="preserve"> </w:t>
      </w:r>
      <w:r w:rsidR="0020563B" w:rsidRPr="00BC5E41">
        <w:t>are asked to submit a notice stating the reason(s) for not responding.</w:t>
      </w:r>
      <w:r w:rsidR="0020563B">
        <w:t xml:space="preserve"> </w:t>
      </w:r>
    </w:p>
    <w:p w14:paraId="62389565" w14:textId="5376B60D" w:rsidR="00277BB0" w:rsidRPr="00D10A61" w:rsidRDefault="00277BB0" w:rsidP="00B57D22">
      <w:pPr>
        <w:pStyle w:val="Level1"/>
        <w:widowControl/>
        <w:numPr>
          <w:ilvl w:val="0"/>
          <w:numId w:val="5"/>
        </w:numPr>
        <w:spacing w:before="120" w:after="120"/>
        <w:jc w:val="both"/>
        <w:rPr>
          <w:rFonts w:cs="Arial"/>
          <w:sz w:val="22"/>
        </w:rPr>
      </w:pPr>
      <w:r w:rsidRPr="001A4A07">
        <w:rPr>
          <w:b/>
          <w:sz w:val="22"/>
        </w:rPr>
        <w:t xml:space="preserve">FREEDOM OF INFORMATION ACT (“FOIA”) REQUIREMENTS: </w:t>
      </w:r>
      <w:r w:rsidRPr="001A4A07">
        <w:rPr>
          <w:sz w:val="22"/>
        </w:rPr>
        <w:t xml:space="preserve"> </w:t>
      </w:r>
      <w:r w:rsidR="00200174">
        <w:rPr>
          <w:rFonts w:eastAsia="MS Mincho"/>
          <w:sz w:val="22"/>
        </w:rPr>
        <w:t>Response</w:t>
      </w:r>
      <w:r w:rsidRPr="001A4A07">
        <w:rPr>
          <w:rFonts w:eastAsia="MS Mincho"/>
          <w:sz w:val="22"/>
        </w:rPr>
        <w:t xml:space="preserve">s are subject to public disclosure after the </w:t>
      </w:r>
      <w:r w:rsidR="00200174">
        <w:rPr>
          <w:rFonts w:eastAsia="MS Mincho"/>
          <w:sz w:val="22"/>
        </w:rPr>
        <w:t>Response</w:t>
      </w:r>
      <w:r w:rsidRPr="001A4A07">
        <w:rPr>
          <w:rFonts w:eastAsia="MS Mincho"/>
          <w:sz w:val="22"/>
        </w:rPr>
        <w:t xml:space="preserve"> Deadline in accordance with state law.  For additional information, contact the Airport Authority’s FOIA Coordinator </w:t>
      </w:r>
      <w:r w:rsidRPr="004A54DB">
        <w:rPr>
          <w:rFonts w:eastAsia="MS Mincho"/>
          <w:sz w:val="22"/>
        </w:rPr>
        <w:t xml:space="preserve">at </w:t>
      </w:r>
      <w:bookmarkStart w:id="14" w:name="_Hlk527644635"/>
      <w:r w:rsidR="00BA4C7D">
        <w:fldChar w:fldCharType="begin"/>
      </w:r>
      <w:r w:rsidR="00BA4C7D">
        <w:instrText xml:space="preserve"> HYPERLINK "mailto:foia.coordinator@wcaa.us" </w:instrText>
      </w:r>
      <w:r w:rsidR="00BA4C7D">
        <w:fldChar w:fldCharType="separate"/>
      </w:r>
      <w:r w:rsidR="00DE5A26" w:rsidRPr="008C62E6">
        <w:rPr>
          <w:rStyle w:val="Hyperlink"/>
          <w:rFonts w:eastAsia="MS Mincho"/>
          <w:sz w:val="22"/>
        </w:rPr>
        <w:t>foia.coordinator@wcaa.us</w:t>
      </w:r>
      <w:r w:rsidR="00BA4C7D">
        <w:rPr>
          <w:rStyle w:val="Hyperlink"/>
          <w:rFonts w:eastAsia="MS Mincho"/>
          <w:sz w:val="22"/>
        </w:rPr>
        <w:fldChar w:fldCharType="end"/>
      </w:r>
      <w:r w:rsidR="00DE5A26">
        <w:rPr>
          <w:rFonts w:eastAsia="MS Mincho"/>
          <w:sz w:val="22"/>
        </w:rPr>
        <w:t xml:space="preserve">. </w:t>
      </w:r>
      <w:bookmarkEnd w:id="14"/>
    </w:p>
    <w:p w14:paraId="62EBF3C5" w14:textId="25FBA89B" w:rsidR="00C6307D" w:rsidRPr="00CC38C3" w:rsidRDefault="00277BB0" w:rsidP="00B57D22">
      <w:pPr>
        <w:pStyle w:val="Level1"/>
        <w:numPr>
          <w:ilvl w:val="0"/>
          <w:numId w:val="5"/>
        </w:numPr>
        <w:rPr>
          <w:color w:val="0000FF"/>
          <w:u w:val="single"/>
        </w:rPr>
      </w:pPr>
      <w:bookmarkStart w:id="15" w:name="_Hlk527644659"/>
      <w:r w:rsidRPr="00D10A61">
        <w:rPr>
          <w:b/>
          <w:sz w:val="22"/>
        </w:rPr>
        <w:t xml:space="preserve">PROTESTS:  </w:t>
      </w:r>
      <w:r w:rsidRPr="00D10A61">
        <w:rPr>
          <w:sz w:val="22"/>
        </w:rPr>
        <w:t xml:space="preserve">A protest must be filed in writing and within the timeframes outlined in Section 9 of the Airport Authority Procurement and Contracting Ordinance.  A copy of the Procurement Ordinance is available from Procurement </w:t>
      </w:r>
      <w:r w:rsidR="00C14840" w:rsidRPr="00D10A61">
        <w:rPr>
          <w:sz w:val="22"/>
        </w:rPr>
        <w:t>Department</w:t>
      </w:r>
      <w:r w:rsidRPr="00D10A61">
        <w:rPr>
          <w:sz w:val="22"/>
        </w:rPr>
        <w:t xml:space="preserve"> at the Airport Authority, and accessed at </w:t>
      </w:r>
      <w:hyperlink r:id="rId15" w:history="1">
        <w:r w:rsidR="00C6307D" w:rsidRPr="00C6307D">
          <w:rPr>
            <w:rStyle w:val="Hyperlink"/>
            <w:sz w:val="22"/>
          </w:rPr>
          <w:t>https://www.metroairport.com/business/about-wcaa/important-documents</w:t>
        </w:r>
      </w:hyperlink>
      <w:r w:rsidR="00C6307D" w:rsidRPr="00C6307D">
        <w:rPr>
          <w:rFonts w:cs="Arial"/>
          <w:sz w:val="24"/>
        </w:rPr>
        <w:t xml:space="preserve"> </w:t>
      </w:r>
    </w:p>
    <w:p w14:paraId="3BC0FABC" w14:textId="1CD9254C" w:rsidR="00562EE5" w:rsidRPr="00A528D9" w:rsidRDefault="00277BB0" w:rsidP="00B57D22">
      <w:pPr>
        <w:pStyle w:val="Level1"/>
        <w:widowControl/>
        <w:numPr>
          <w:ilvl w:val="0"/>
          <w:numId w:val="5"/>
        </w:numPr>
        <w:spacing w:before="120" w:after="120"/>
        <w:jc w:val="both"/>
        <w:rPr>
          <w:rStyle w:val="Hyperlink"/>
          <w:rFonts w:cs="Arial"/>
          <w:spacing w:val="-3"/>
          <w:sz w:val="22"/>
          <w:u w:val="none"/>
        </w:rPr>
      </w:pPr>
      <w:r w:rsidRPr="003B5BE6">
        <w:rPr>
          <w:rFonts w:cs="Arial"/>
          <w:b/>
          <w:bCs/>
          <w:spacing w:val="-3"/>
          <w:sz w:val="22"/>
        </w:rPr>
        <w:t xml:space="preserve">SECURITY BADGES:  </w:t>
      </w:r>
      <w:r w:rsidR="00670EF2" w:rsidRPr="00BC6913">
        <w:rPr>
          <w:rFonts w:cs="Arial"/>
          <w:spacing w:val="-3"/>
          <w:sz w:val="22"/>
        </w:rPr>
        <w:t xml:space="preserve">Security </w:t>
      </w:r>
      <w:r w:rsidR="00E05CCE" w:rsidRPr="00BC6913">
        <w:rPr>
          <w:rFonts w:cs="Arial"/>
          <w:spacing w:val="-3"/>
          <w:sz w:val="22"/>
        </w:rPr>
        <w:t>badges are required</w:t>
      </w:r>
      <w:r w:rsidR="00E05CCE" w:rsidRPr="00CC38C3">
        <w:rPr>
          <w:rFonts w:cs="Arial"/>
          <w:spacing w:val="-3"/>
          <w:sz w:val="22"/>
        </w:rPr>
        <w:t xml:space="preserve">.  </w:t>
      </w:r>
      <w:r w:rsidR="00E05CCE" w:rsidRPr="00E05CCE">
        <w:rPr>
          <w:rFonts w:cs="Arial"/>
          <w:spacing w:val="-3"/>
          <w:sz w:val="22"/>
        </w:rPr>
        <w:t>I</w:t>
      </w:r>
      <w:r w:rsidR="00670EF2" w:rsidRPr="00E05CCE">
        <w:rPr>
          <w:rFonts w:cs="Arial"/>
          <w:spacing w:val="-3"/>
          <w:sz w:val="22"/>
        </w:rPr>
        <w:t xml:space="preserve">nformation </w:t>
      </w:r>
      <w:r w:rsidR="00E05CCE" w:rsidRPr="00E05CCE">
        <w:rPr>
          <w:rFonts w:cs="Arial"/>
          <w:spacing w:val="-3"/>
          <w:sz w:val="22"/>
        </w:rPr>
        <w:t>regarding the requirements, process and fees for obtaining a b</w:t>
      </w:r>
      <w:r w:rsidR="00670EF2" w:rsidRPr="00E05CCE">
        <w:rPr>
          <w:rFonts w:cs="Arial"/>
          <w:spacing w:val="-3"/>
          <w:sz w:val="22"/>
        </w:rPr>
        <w:t>ad</w:t>
      </w:r>
      <w:r w:rsidR="00E05CCE" w:rsidRPr="00E05CCE">
        <w:rPr>
          <w:rFonts w:cs="Arial"/>
          <w:spacing w:val="-3"/>
          <w:sz w:val="22"/>
        </w:rPr>
        <w:t>ge is available via</w:t>
      </w:r>
      <w:r w:rsidR="00670EF2" w:rsidRPr="00E05CCE">
        <w:rPr>
          <w:rFonts w:cs="Arial"/>
          <w:spacing w:val="-3"/>
          <w:sz w:val="22"/>
        </w:rPr>
        <w:t>:</w:t>
      </w:r>
      <w:r w:rsidR="00DE5A26" w:rsidRPr="00E05CCE">
        <w:rPr>
          <w:rFonts w:cs="Arial"/>
          <w:spacing w:val="-3"/>
          <w:sz w:val="22"/>
        </w:rPr>
        <w:t xml:space="preserve"> </w:t>
      </w:r>
      <w:hyperlink r:id="rId16" w:history="1">
        <w:r w:rsidR="00B55E17" w:rsidRPr="003734F3">
          <w:rPr>
            <w:rStyle w:val="Hyperlink"/>
          </w:rPr>
          <w:t>https://www.metroairport.com/business/dtw-airport-id-badges</w:t>
        </w:r>
      </w:hyperlink>
      <w:r w:rsidR="00B55E17">
        <w:rPr>
          <w:rStyle w:val="Hyperlink"/>
          <w:rFonts w:cs="Arial"/>
          <w:spacing w:val="-3"/>
          <w:sz w:val="22"/>
        </w:rPr>
        <w:t>.</w:t>
      </w:r>
    </w:p>
    <w:p w14:paraId="29DE1235" w14:textId="1E6DF141" w:rsidR="001D5B15" w:rsidRDefault="00462264" w:rsidP="00B57D22">
      <w:pPr>
        <w:pStyle w:val="Level1"/>
        <w:widowControl/>
        <w:numPr>
          <w:ilvl w:val="0"/>
          <w:numId w:val="5"/>
        </w:numPr>
        <w:spacing w:before="120" w:after="120"/>
        <w:jc w:val="both"/>
        <w:rPr>
          <w:rFonts w:cs="Arial"/>
          <w:bCs/>
          <w:sz w:val="22"/>
        </w:rPr>
      </w:pPr>
      <w:r w:rsidRPr="002525EB">
        <w:rPr>
          <w:rFonts w:cs="Arial"/>
          <w:b/>
          <w:bCs/>
          <w:sz w:val="22"/>
        </w:rPr>
        <w:t xml:space="preserve">PROOF OF INSURANCE REQUIREMENTS:  </w:t>
      </w:r>
      <w:r w:rsidRPr="002525EB">
        <w:rPr>
          <w:rFonts w:cs="Arial"/>
          <w:bCs/>
          <w:sz w:val="22"/>
        </w:rPr>
        <w:t xml:space="preserve">The successful </w:t>
      </w:r>
      <w:r w:rsidR="00200174">
        <w:rPr>
          <w:rFonts w:cs="Arial"/>
          <w:bCs/>
          <w:sz w:val="22"/>
        </w:rPr>
        <w:t>Respondent</w:t>
      </w:r>
      <w:r w:rsidR="00826124">
        <w:rPr>
          <w:rFonts w:cs="Arial"/>
          <w:bCs/>
          <w:sz w:val="22"/>
        </w:rPr>
        <w:t xml:space="preserve"> </w:t>
      </w:r>
      <w:r w:rsidRPr="002525EB">
        <w:rPr>
          <w:rFonts w:cs="Arial"/>
          <w:bCs/>
          <w:sz w:val="22"/>
        </w:rPr>
        <w:t xml:space="preserve">must submit proof that they meet all Airport Authority insurance requirements </w:t>
      </w:r>
      <w:r w:rsidRPr="002525EB">
        <w:rPr>
          <w:rFonts w:cs="Arial"/>
          <w:bCs/>
          <w:sz w:val="22"/>
          <w:u w:val="single"/>
        </w:rPr>
        <w:t>prior to receiving an executed contract and purchase order</w:t>
      </w:r>
      <w:r w:rsidRPr="002525EB">
        <w:rPr>
          <w:rFonts w:cs="Arial"/>
          <w:bCs/>
          <w:sz w:val="22"/>
        </w:rPr>
        <w:t xml:space="preserve">.  </w:t>
      </w:r>
    </w:p>
    <w:p w14:paraId="52A4FC3F" w14:textId="2C14AE59" w:rsidR="00F83283" w:rsidRPr="001D5B15" w:rsidRDefault="001D5B15" w:rsidP="001D5B15">
      <w:pPr>
        <w:rPr>
          <w:rFonts w:cs="Arial"/>
          <w:bCs/>
        </w:rPr>
      </w:pPr>
      <w:r>
        <w:rPr>
          <w:rFonts w:cs="Arial"/>
          <w:bCs/>
        </w:rPr>
        <w:br w:type="page"/>
      </w:r>
    </w:p>
    <w:bookmarkEnd w:id="15"/>
    <w:p w14:paraId="2E0FAB97" w14:textId="10996D2B" w:rsidR="00FD754F" w:rsidRPr="008B46D0" w:rsidRDefault="00FD754F" w:rsidP="005011EB">
      <w:pPr>
        <w:pStyle w:val="Level1"/>
        <w:widowControl/>
        <w:numPr>
          <w:ilvl w:val="0"/>
          <w:numId w:val="5"/>
        </w:numPr>
        <w:spacing w:before="120" w:after="120"/>
        <w:jc w:val="both"/>
        <w:rPr>
          <w:rFonts w:cs="Arial"/>
          <w:spacing w:val="-3"/>
        </w:rPr>
      </w:pPr>
      <w:r w:rsidRPr="008B46D0">
        <w:rPr>
          <w:rFonts w:cs="Arial"/>
          <w:b/>
          <w:spacing w:val="-3"/>
          <w:sz w:val="22"/>
        </w:rPr>
        <w:lastRenderedPageBreak/>
        <w:t>BASIS FOR CONTRACT AWARD:</w:t>
      </w:r>
      <w:r w:rsidRPr="008B46D0">
        <w:rPr>
          <w:rFonts w:cs="Arial"/>
          <w:sz w:val="22"/>
        </w:rPr>
        <w:t xml:space="preserve"> The </w:t>
      </w:r>
      <w:r w:rsidR="00562EE5" w:rsidRPr="008B46D0">
        <w:rPr>
          <w:rFonts w:cs="Arial"/>
          <w:sz w:val="22"/>
        </w:rPr>
        <w:t xml:space="preserve">determination of the </w:t>
      </w:r>
      <w:bookmarkStart w:id="16" w:name="_Hlk129346291"/>
      <w:r w:rsidR="00562EE5" w:rsidRPr="008B46D0">
        <w:rPr>
          <w:rFonts w:cs="Arial"/>
          <w:sz w:val="22"/>
        </w:rPr>
        <w:t xml:space="preserve">lowest responsive and responsible </w:t>
      </w:r>
      <w:r w:rsidR="00200174" w:rsidRPr="008B46D0">
        <w:rPr>
          <w:rFonts w:cs="Arial"/>
          <w:sz w:val="22"/>
        </w:rPr>
        <w:t>Respon</w:t>
      </w:r>
      <w:r w:rsidR="00F24BDD">
        <w:rPr>
          <w:rFonts w:cs="Arial"/>
          <w:sz w:val="22"/>
        </w:rPr>
        <w:t>dent</w:t>
      </w:r>
      <w:r w:rsidR="00562EE5" w:rsidRPr="008B46D0">
        <w:rPr>
          <w:rFonts w:cs="Arial"/>
          <w:sz w:val="22"/>
        </w:rPr>
        <w:t xml:space="preserve"> </w:t>
      </w:r>
      <w:bookmarkEnd w:id="16"/>
      <w:r w:rsidRPr="008B46D0">
        <w:rPr>
          <w:rFonts w:cs="Arial"/>
          <w:sz w:val="22"/>
        </w:rPr>
        <w:t xml:space="preserve">shall be based upon </w:t>
      </w:r>
      <w:r w:rsidR="00B90A81" w:rsidRPr="008B46D0">
        <w:rPr>
          <w:rFonts w:cs="Arial"/>
          <w:sz w:val="22"/>
        </w:rPr>
        <w:t xml:space="preserve">Total Base Bid </w:t>
      </w:r>
      <w:r w:rsidR="008B46D0" w:rsidRPr="008B46D0">
        <w:rPr>
          <w:rFonts w:cs="Arial"/>
          <w:sz w:val="22"/>
        </w:rPr>
        <w:t xml:space="preserve">and </w:t>
      </w:r>
      <w:r w:rsidR="00D801CD">
        <w:rPr>
          <w:rFonts w:cs="Arial"/>
          <w:sz w:val="22"/>
        </w:rPr>
        <w:t>the</w:t>
      </w:r>
      <w:r w:rsidR="00F24BDD">
        <w:rPr>
          <w:rFonts w:cs="Arial"/>
          <w:sz w:val="22"/>
        </w:rPr>
        <w:t xml:space="preserve"> percentage</w:t>
      </w:r>
      <w:r w:rsidR="008B46D0" w:rsidRPr="008B46D0">
        <w:rPr>
          <w:rFonts w:cs="Arial"/>
          <w:sz w:val="22"/>
        </w:rPr>
        <w:t xml:space="preserve"> of SBE participation</w:t>
      </w:r>
      <w:r w:rsidR="00F24BDD">
        <w:rPr>
          <w:rFonts w:cs="Arial"/>
          <w:sz w:val="22"/>
        </w:rPr>
        <w:t xml:space="preserve"> included in your response</w:t>
      </w:r>
      <w:r w:rsidR="00D801CD">
        <w:rPr>
          <w:rFonts w:cs="Arial"/>
          <w:sz w:val="22"/>
        </w:rPr>
        <w:t xml:space="preserve">, </w:t>
      </w:r>
      <w:r w:rsidR="008B46D0" w:rsidRPr="008B46D0">
        <w:rPr>
          <w:rFonts w:cs="Arial"/>
          <w:sz w:val="22"/>
        </w:rPr>
        <w:t>determin</w:t>
      </w:r>
      <w:r w:rsidR="001D5B15">
        <w:rPr>
          <w:rFonts w:cs="Arial"/>
          <w:sz w:val="22"/>
        </w:rPr>
        <w:t>ation will</w:t>
      </w:r>
      <w:r w:rsidR="008B46D0" w:rsidRPr="008B46D0">
        <w:rPr>
          <w:rFonts w:cs="Arial"/>
          <w:sz w:val="22"/>
        </w:rPr>
        <w:t xml:space="preserve"> be in the best interest of the Airport Authority </w:t>
      </w:r>
      <w:r w:rsidR="001D5B15">
        <w:rPr>
          <w:rFonts w:cs="Arial"/>
          <w:sz w:val="22"/>
        </w:rPr>
        <w:t xml:space="preserve">which will </w:t>
      </w:r>
      <w:r w:rsidR="00D801CD">
        <w:rPr>
          <w:rFonts w:cs="Arial"/>
          <w:sz w:val="22"/>
        </w:rPr>
        <w:t xml:space="preserve">be </w:t>
      </w:r>
      <w:r w:rsidR="008B46D0" w:rsidRPr="00DF1621">
        <w:rPr>
          <w:rFonts w:cs="Arial"/>
          <w:sz w:val="22"/>
        </w:rPr>
        <w:t xml:space="preserve">at the sole discretion of </w:t>
      </w:r>
      <w:r w:rsidR="008B46D0" w:rsidRPr="008B46D0">
        <w:rPr>
          <w:rFonts w:cs="Arial"/>
          <w:sz w:val="22"/>
        </w:rPr>
        <w:t>the CEO or his designee</w:t>
      </w:r>
      <w:r w:rsidR="005011EB" w:rsidRPr="008B46D0">
        <w:rPr>
          <w:rFonts w:cs="Arial"/>
          <w:sz w:val="22"/>
        </w:rPr>
        <w:t>.</w:t>
      </w:r>
    </w:p>
    <w:p w14:paraId="7B8CF22D" w14:textId="42EC9C34" w:rsidR="000877C5" w:rsidRPr="005A6951" w:rsidRDefault="005711BA" w:rsidP="005A6951">
      <w:pPr>
        <w:pStyle w:val="Level1"/>
        <w:widowControl/>
        <w:numPr>
          <w:ilvl w:val="0"/>
          <w:numId w:val="5"/>
        </w:numPr>
        <w:spacing w:after="120"/>
        <w:jc w:val="both"/>
        <w:rPr>
          <w:rFonts w:cs="Arial"/>
          <w:sz w:val="22"/>
        </w:rPr>
      </w:pPr>
      <w:bookmarkStart w:id="17" w:name="_Toc463445006"/>
      <w:bookmarkStart w:id="18" w:name="_Hlk527644691"/>
      <w:r w:rsidRPr="000877C5">
        <w:rPr>
          <w:b/>
        </w:rPr>
        <w:t>AIRPORT AUTHORITY ETHICS ORDINANCE:</w:t>
      </w:r>
      <w:bookmarkEnd w:id="17"/>
      <w:r w:rsidRPr="000877C5">
        <w:rPr>
          <w:b/>
        </w:rPr>
        <w:t xml:space="preserve"> </w:t>
      </w:r>
      <w:r w:rsidR="000877C5" w:rsidRPr="005A6951">
        <w:rPr>
          <w:rFonts w:cs="Arial"/>
          <w:spacing w:val="-3"/>
          <w:sz w:val="22"/>
        </w:rPr>
        <w:t xml:space="preserve">To view or download the WCAA Ethics Ordinance, access the following web link:  </w:t>
      </w:r>
      <w:hyperlink r:id="rId17" w:history="1">
        <w:bookmarkStart w:id="19" w:name="_Hlk536024557"/>
        <w:r w:rsidR="000877C5" w:rsidRPr="005A6951">
          <w:fldChar w:fldCharType="begin"/>
        </w:r>
        <w:r w:rsidR="000877C5" w:rsidRPr="005A6951">
          <w:rPr>
            <w:sz w:val="22"/>
          </w:rPr>
          <w:instrText xml:space="preserve"> HYPERLINK "https://secure.ethicspoint.com/domain/media/en/gui/35303/ethics.pdf" </w:instrText>
        </w:r>
        <w:r w:rsidR="000877C5" w:rsidRPr="005A6951">
          <w:fldChar w:fldCharType="separate"/>
        </w:r>
        <w:r w:rsidR="000877C5" w:rsidRPr="005A6951">
          <w:rPr>
            <w:rStyle w:val="Hyperlink"/>
            <w:sz w:val="22"/>
          </w:rPr>
          <w:t>https://secure.ethicspoint.com/domain/media/en/gui/35303/ethics.pdf</w:t>
        </w:r>
        <w:r w:rsidR="000877C5" w:rsidRPr="005A6951">
          <w:rPr>
            <w:rStyle w:val="Hyperlink"/>
            <w:sz w:val="22"/>
          </w:rPr>
          <w:fldChar w:fldCharType="end"/>
        </w:r>
        <w:r w:rsidR="000877C5" w:rsidRPr="005A6951">
          <w:rPr>
            <w:sz w:val="22"/>
          </w:rPr>
          <w:t xml:space="preserve"> </w:t>
        </w:r>
        <w:bookmarkEnd w:id="19"/>
      </w:hyperlink>
      <w:r w:rsidR="000877C5" w:rsidRPr="005A6951">
        <w:rPr>
          <w:rFonts w:cs="Arial"/>
          <w:color w:val="000000"/>
          <w:sz w:val="22"/>
        </w:rPr>
        <w:t xml:space="preserve">To report an ethics violation or for more information, go to </w:t>
      </w:r>
      <w:hyperlink r:id="rId18" w:history="1">
        <w:r w:rsidR="000877C5" w:rsidRPr="005A6951">
          <w:rPr>
            <w:rStyle w:val="Hyperlink"/>
            <w:rFonts w:cs="Arial"/>
            <w:sz w:val="22"/>
          </w:rPr>
          <w:t>www.wcaa.ethicspoint.com</w:t>
        </w:r>
      </w:hyperlink>
      <w:r w:rsidR="000877C5" w:rsidRPr="005A6951">
        <w:rPr>
          <w:rFonts w:cs="Arial"/>
          <w:color w:val="000000"/>
          <w:sz w:val="22"/>
        </w:rPr>
        <w:t xml:space="preserve"> or call 1.888.447.8643.</w:t>
      </w:r>
    </w:p>
    <w:p w14:paraId="08CFD28F" w14:textId="259A7D43" w:rsidR="00866F8E" w:rsidRPr="000877C5" w:rsidRDefault="00866F8E" w:rsidP="00981BC2">
      <w:pPr>
        <w:pStyle w:val="ListParagraph"/>
        <w:numPr>
          <w:ilvl w:val="0"/>
          <w:numId w:val="5"/>
        </w:numPr>
        <w:spacing w:before="200" w:after="120"/>
        <w:jc w:val="both"/>
        <w:rPr>
          <w:rFonts w:cs="Arial"/>
          <w:color w:val="000000"/>
        </w:rPr>
      </w:pPr>
      <w:r w:rsidRPr="000877C5">
        <w:rPr>
          <w:rFonts w:cs="Arial"/>
          <w:b/>
          <w:spacing w:val="-3"/>
        </w:rPr>
        <w:t>TITLE VI:</w:t>
      </w:r>
      <w:r w:rsidRPr="000877C5">
        <w:rPr>
          <w:rFonts w:cs="Arial"/>
          <w:spacing w:val="-3"/>
        </w:rPr>
        <w:t xml:space="preserve">  The Wayne County Airport Authority , in accordance with the provisions of Title VI of the Civil Rights Act of 1964 (78 Stat. 252, 42 U.S.</w:t>
      </w:r>
      <w:r w:rsidR="00105397" w:rsidRPr="000877C5">
        <w:rPr>
          <w:rFonts w:cs="Arial"/>
          <w:spacing w:val="-3"/>
        </w:rPr>
        <w:t xml:space="preserve">C. §§ 2000d to 2000d-4) and related </w:t>
      </w:r>
      <w:r w:rsidRPr="000877C5">
        <w:rPr>
          <w:rFonts w:cs="Arial"/>
          <w:spacing w:val="-3"/>
        </w:rPr>
        <w:t xml:space="preserve">Regulations, hereby notifies all </w:t>
      </w:r>
      <w:r w:rsidR="00200174">
        <w:rPr>
          <w:rFonts w:cs="Arial"/>
          <w:spacing w:val="-3"/>
        </w:rPr>
        <w:t>Respondent</w:t>
      </w:r>
      <w:r w:rsidR="00826124">
        <w:rPr>
          <w:rFonts w:cs="Arial"/>
          <w:spacing w:val="-3"/>
        </w:rPr>
        <w:t>s</w:t>
      </w:r>
      <w:r w:rsidRPr="000877C5">
        <w:rPr>
          <w:rFonts w:cs="Arial"/>
          <w:spacing w:val="-3"/>
        </w:rPr>
        <w:t xml:space="preserve"> that it will affirmatively ensure that any contract entered into pursuant to this advertisement, all businesses</w:t>
      </w:r>
      <w:r w:rsidR="00DE5A26" w:rsidRPr="000877C5">
        <w:rPr>
          <w:rFonts w:cs="Arial"/>
          <w:color w:val="0000CC"/>
          <w:spacing w:val="-3"/>
        </w:rPr>
        <w:t>,</w:t>
      </w:r>
      <w:r w:rsidRPr="000877C5">
        <w:rPr>
          <w:rFonts w:cs="Arial"/>
          <w:color w:val="0000CC"/>
          <w:spacing w:val="-3"/>
        </w:rPr>
        <w:t xml:space="preserve"> </w:t>
      </w:r>
      <w:r w:rsidRPr="000877C5">
        <w:rPr>
          <w:rFonts w:cs="Arial"/>
          <w:spacing w:val="-3"/>
        </w:rPr>
        <w:t xml:space="preserve">will be afforded full and fair opportunity to submit </w:t>
      </w:r>
      <w:r w:rsidR="00200174">
        <w:rPr>
          <w:rFonts w:cs="Arial"/>
          <w:spacing w:val="-3"/>
        </w:rPr>
        <w:t>Response</w:t>
      </w:r>
      <w:r w:rsidRPr="000877C5">
        <w:rPr>
          <w:rFonts w:cs="Arial"/>
          <w:spacing w:val="-3"/>
        </w:rPr>
        <w:t xml:space="preserve"> in </w:t>
      </w:r>
      <w:r w:rsidR="00D801CD" w:rsidRPr="000877C5">
        <w:rPr>
          <w:rFonts w:cs="Arial"/>
          <w:spacing w:val="-3"/>
        </w:rPr>
        <w:t>answer</w:t>
      </w:r>
      <w:r w:rsidRPr="000877C5">
        <w:rPr>
          <w:rFonts w:cs="Arial"/>
          <w:spacing w:val="-3"/>
        </w:rPr>
        <w:t xml:space="preserve"> to this invitation and will not be discriminated against on the grounds of race, color, or national origin in consideration for an award.</w:t>
      </w:r>
    </w:p>
    <w:p w14:paraId="5997CC1D" w14:textId="77777777" w:rsidR="007344A5" w:rsidRPr="00824D67" w:rsidRDefault="007344A5" w:rsidP="0093147B">
      <w:pPr>
        <w:pStyle w:val="Level1"/>
        <w:widowControl/>
        <w:spacing w:before="100" w:beforeAutospacing="1" w:after="100" w:afterAutospacing="1" w:line="260" w:lineRule="atLeast"/>
        <w:jc w:val="both"/>
        <w:rPr>
          <w:color w:val="0000FF"/>
          <w:sz w:val="22"/>
        </w:rPr>
      </w:pPr>
      <w:bookmarkStart w:id="20" w:name="_Hlk68875571"/>
      <w:bookmarkEnd w:id="18"/>
      <w:r>
        <w:rPr>
          <w:color w:val="0000FF"/>
          <w:sz w:val="22"/>
        </w:rPr>
        <w:br w:type="page"/>
      </w:r>
    </w:p>
    <w:p w14:paraId="4C75229E" w14:textId="14DEBD46" w:rsidR="00231DBC" w:rsidRDefault="00231DBC" w:rsidP="00231DBC">
      <w:pPr>
        <w:pStyle w:val="HeadingSection"/>
        <w:ind w:left="360"/>
        <w:rPr>
          <w:color w:val="000000"/>
        </w:rPr>
      </w:pPr>
      <w:bookmarkStart w:id="21" w:name="_Toc202594863"/>
      <w:bookmarkStart w:id="22" w:name="_Toc231298760"/>
      <w:bookmarkStart w:id="23" w:name="_Toc231298864"/>
      <w:bookmarkStart w:id="24" w:name="_Toc495072668"/>
      <w:bookmarkStart w:id="25" w:name="_Toc535230129"/>
      <w:bookmarkStart w:id="26" w:name="_Toc129344790"/>
      <w:bookmarkEnd w:id="20"/>
      <w:r w:rsidRPr="00DA3FBB">
        <w:rPr>
          <w:color w:val="000000"/>
        </w:rPr>
        <w:lastRenderedPageBreak/>
        <w:t xml:space="preserve">SECTION </w:t>
      </w:r>
      <w:r>
        <w:rPr>
          <w:color w:val="000000"/>
        </w:rPr>
        <w:t xml:space="preserve">4 </w:t>
      </w:r>
      <w:r w:rsidRPr="00DA3FBB">
        <w:rPr>
          <w:color w:val="000000"/>
        </w:rPr>
        <w:t xml:space="preserve">– </w:t>
      </w:r>
      <w:r>
        <w:rPr>
          <w:color w:val="000000"/>
        </w:rPr>
        <w:t>PROJECT OVERVIEW</w:t>
      </w:r>
      <w:bookmarkEnd w:id="21"/>
      <w:bookmarkEnd w:id="22"/>
      <w:bookmarkEnd w:id="23"/>
      <w:bookmarkEnd w:id="24"/>
      <w:bookmarkEnd w:id="25"/>
      <w:r w:rsidR="00A22745">
        <w:rPr>
          <w:color w:val="000000"/>
        </w:rPr>
        <w:t xml:space="preserve"> &amp; SCOPE OF WORK</w:t>
      </w:r>
      <w:bookmarkEnd w:id="26"/>
    </w:p>
    <w:p w14:paraId="51CB6CED" w14:textId="77777777" w:rsidR="00A22745" w:rsidRDefault="00A22745" w:rsidP="00231DBC">
      <w:pPr>
        <w:pStyle w:val="HeadingSection"/>
        <w:ind w:left="360"/>
        <w:rPr>
          <w:color w:val="000000"/>
          <w:highlight w:val="yellow"/>
        </w:rPr>
      </w:pPr>
    </w:p>
    <w:p w14:paraId="1E67DE82" w14:textId="2C050EFD" w:rsidR="00B55E17" w:rsidRPr="00B55E17" w:rsidRDefault="00A22745" w:rsidP="00B57D22">
      <w:pPr>
        <w:numPr>
          <w:ilvl w:val="0"/>
          <w:numId w:val="12"/>
        </w:numPr>
        <w:jc w:val="both"/>
        <w:rPr>
          <w:rFonts w:cs="Arial"/>
          <w:kern w:val="32"/>
        </w:rPr>
      </w:pPr>
      <w:r>
        <w:rPr>
          <w:rFonts w:cs="Arial"/>
          <w:b/>
          <w:bCs/>
          <w:color w:val="000000"/>
        </w:rPr>
        <w:t>PROJECT OVERVIEW</w:t>
      </w:r>
      <w:r w:rsidR="00231DBC" w:rsidRPr="00A068CF">
        <w:rPr>
          <w:rFonts w:cs="Arial"/>
          <w:b/>
          <w:color w:val="000000"/>
        </w:rPr>
        <w:t>:</w:t>
      </w:r>
      <w:r w:rsidR="00231DBC" w:rsidRPr="00A068CF">
        <w:rPr>
          <w:rFonts w:cs="Arial"/>
          <w:color w:val="000000"/>
        </w:rPr>
        <w:t xml:space="preserve">  Through this </w:t>
      </w:r>
      <w:r w:rsidR="00200174">
        <w:rPr>
          <w:rFonts w:cs="Arial"/>
          <w:color w:val="000000"/>
        </w:rPr>
        <w:t>Special Exception</w:t>
      </w:r>
      <w:r w:rsidR="00231DBC" w:rsidRPr="00A068CF">
        <w:rPr>
          <w:rFonts w:cs="Arial"/>
          <w:color w:val="000000"/>
        </w:rPr>
        <w:t>, the Wayne County Airport Authority (Airport Authority) hereby invites</w:t>
      </w:r>
      <w:r w:rsidR="00A0539B">
        <w:rPr>
          <w:rFonts w:cs="Arial"/>
          <w:color w:val="000000"/>
        </w:rPr>
        <w:t xml:space="preserve"> select WCAA certified SBE</w:t>
      </w:r>
      <w:r w:rsidR="00231DBC" w:rsidRPr="00A068CF">
        <w:rPr>
          <w:rFonts w:cs="Arial"/>
          <w:color w:val="000000"/>
        </w:rPr>
        <w:t xml:space="preserve"> businesses to submit</w:t>
      </w:r>
      <w:r w:rsidR="00231DBC">
        <w:rPr>
          <w:rFonts w:cs="Arial"/>
          <w:color w:val="000000"/>
        </w:rPr>
        <w:t xml:space="preserve"> </w:t>
      </w:r>
      <w:r w:rsidR="00200174">
        <w:rPr>
          <w:rFonts w:cs="Arial"/>
          <w:color w:val="000000"/>
        </w:rPr>
        <w:t>Response</w:t>
      </w:r>
      <w:r w:rsidR="00231DBC">
        <w:rPr>
          <w:rFonts w:cs="Arial"/>
          <w:color w:val="000000"/>
        </w:rPr>
        <w:t xml:space="preserve">s </w:t>
      </w:r>
      <w:r w:rsidR="00B55E17" w:rsidRPr="00B55E17">
        <w:rPr>
          <w:rFonts w:cs="Arial"/>
        </w:rPr>
        <w:t xml:space="preserve">for the construction services </w:t>
      </w:r>
      <w:r w:rsidR="00AC7637" w:rsidRPr="00AC7637">
        <w:rPr>
          <w:rFonts w:cs="Arial"/>
        </w:rPr>
        <w:t xml:space="preserve">to modify the existing airfield operations area ARFF </w:t>
      </w:r>
      <w:r w:rsidR="007F25D1">
        <w:rPr>
          <w:rFonts w:cs="Arial"/>
        </w:rPr>
        <w:t xml:space="preserve">Station </w:t>
      </w:r>
      <w:r w:rsidR="00AC7637" w:rsidRPr="00AC7637">
        <w:rPr>
          <w:rFonts w:cs="Arial"/>
        </w:rPr>
        <w:t xml:space="preserve">1 for selective demolition and construction of a new Female Fire Fighter Toilet, Shower and Locker Room at Detroit Metro Airport. Scope of work involves approximately 345 SF of existing space for the construction of new ADA </w:t>
      </w:r>
      <w:r w:rsidR="007F25D1">
        <w:rPr>
          <w:rFonts w:cs="Arial"/>
        </w:rPr>
        <w:t>c</w:t>
      </w:r>
      <w:r w:rsidR="00AC7637" w:rsidRPr="00AC7637">
        <w:rPr>
          <w:rFonts w:cs="Arial"/>
        </w:rPr>
        <w:t xml:space="preserve">ompliant Restroom and Shower/Locker Room; including removals of existing masonry partitions, select in floor/underground removals for plumbing, new metal stud/drywall partitions, doors/frames/hardware, architectural elements, plumbing fixtures and accessories, showers, lockers, </w:t>
      </w:r>
      <w:r w:rsidR="007F25D1">
        <w:rPr>
          <w:rFonts w:cs="Arial"/>
        </w:rPr>
        <w:t xml:space="preserve">and </w:t>
      </w:r>
      <w:r w:rsidR="00AC7637" w:rsidRPr="00AC7637">
        <w:rPr>
          <w:rFonts w:cs="Arial"/>
        </w:rPr>
        <w:t>benches.</w:t>
      </w:r>
      <w:r w:rsidR="00AC7637">
        <w:rPr>
          <w:rFonts w:cs="Arial"/>
        </w:rPr>
        <w:t xml:space="preserve">  </w:t>
      </w:r>
      <w:r w:rsidR="00B55E17" w:rsidRPr="00B55E17">
        <w:rPr>
          <w:rFonts w:cs="Arial"/>
          <w:kern w:val="32"/>
        </w:rPr>
        <w:t xml:space="preserve">The </w:t>
      </w:r>
      <w:r w:rsidR="002464DB">
        <w:rPr>
          <w:rFonts w:cs="Arial"/>
          <w:kern w:val="32"/>
        </w:rPr>
        <w:t>fire station is</w:t>
      </w:r>
      <w:r w:rsidR="00B55E17" w:rsidRPr="00B55E17">
        <w:rPr>
          <w:rFonts w:cs="Arial"/>
          <w:kern w:val="32"/>
        </w:rPr>
        <w:t xml:space="preserve"> located on the secured Air Operations Area (AOA) at DTW, and as such, the contractor will be required to obtain and use security badges for the entire project</w:t>
      </w:r>
      <w:r w:rsidR="00AC7637">
        <w:rPr>
          <w:rFonts w:cs="Arial"/>
          <w:kern w:val="32"/>
        </w:rPr>
        <w:t>.</w:t>
      </w:r>
    </w:p>
    <w:p w14:paraId="11CFDD3F" w14:textId="77777777" w:rsidR="00B55E17" w:rsidRPr="00B55E17" w:rsidRDefault="00B55E17" w:rsidP="00B55E17">
      <w:pPr>
        <w:jc w:val="both"/>
        <w:rPr>
          <w:rFonts w:cs="Arial"/>
          <w:kern w:val="32"/>
        </w:rPr>
      </w:pPr>
    </w:p>
    <w:p w14:paraId="6E678051" w14:textId="50237908" w:rsidR="00B55E17" w:rsidRPr="00B55E17" w:rsidRDefault="00B55E17" w:rsidP="00B55E17">
      <w:pPr>
        <w:ind w:left="360"/>
        <w:jc w:val="both"/>
        <w:rPr>
          <w:rFonts w:cs="Arial"/>
          <w:b/>
          <w:kern w:val="32"/>
        </w:rPr>
      </w:pPr>
      <w:r w:rsidRPr="00B55E17">
        <w:rPr>
          <w:rFonts w:cs="Arial"/>
          <w:b/>
          <w:kern w:val="32"/>
        </w:rPr>
        <w:t xml:space="preserve">Please note that the work is on the Airfield Operations Area (AOA), which </w:t>
      </w:r>
      <w:r w:rsidR="00AC7637">
        <w:rPr>
          <w:rFonts w:cs="Arial"/>
          <w:b/>
          <w:kern w:val="32"/>
        </w:rPr>
        <w:t>has specific</w:t>
      </w:r>
      <w:r w:rsidRPr="00B55E17">
        <w:rPr>
          <w:rFonts w:cs="Arial"/>
          <w:b/>
          <w:kern w:val="32"/>
        </w:rPr>
        <w:t xml:space="preserve"> insurance requirements.  </w:t>
      </w:r>
      <w:r w:rsidRPr="00011B72">
        <w:rPr>
          <w:rFonts w:cs="Arial"/>
          <w:b/>
          <w:kern w:val="32"/>
        </w:rPr>
        <w:t xml:space="preserve">See Section </w:t>
      </w:r>
      <w:r w:rsidR="00011B72" w:rsidRPr="00011B72">
        <w:rPr>
          <w:rFonts w:cs="Arial"/>
          <w:b/>
          <w:kern w:val="32"/>
        </w:rPr>
        <w:t>6</w:t>
      </w:r>
      <w:r w:rsidRPr="00011B72">
        <w:rPr>
          <w:rFonts w:cs="Arial"/>
          <w:b/>
          <w:kern w:val="32"/>
        </w:rPr>
        <w:t xml:space="preserve"> of this </w:t>
      </w:r>
      <w:r w:rsidR="00200174">
        <w:rPr>
          <w:rFonts w:cs="Arial"/>
          <w:b/>
          <w:kern w:val="32"/>
        </w:rPr>
        <w:t>Special Exception</w:t>
      </w:r>
      <w:r w:rsidR="00826124">
        <w:rPr>
          <w:rFonts w:cs="Arial"/>
          <w:b/>
          <w:kern w:val="32"/>
        </w:rPr>
        <w:t xml:space="preserve"> </w:t>
      </w:r>
      <w:r w:rsidRPr="00011B72">
        <w:rPr>
          <w:rFonts w:cs="Arial"/>
          <w:b/>
          <w:kern w:val="32"/>
        </w:rPr>
        <w:t>for required insurance.</w:t>
      </w:r>
      <w:r w:rsidRPr="00B55E17">
        <w:rPr>
          <w:rFonts w:cs="Arial"/>
          <w:b/>
          <w:kern w:val="32"/>
        </w:rPr>
        <w:t xml:space="preserve"> </w:t>
      </w:r>
    </w:p>
    <w:p w14:paraId="186319DC" w14:textId="5831C76D" w:rsidR="00A22745" w:rsidRPr="00A22745" w:rsidRDefault="0062344E" w:rsidP="00B57D22">
      <w:pPr>
        <w:numPr>
          <w:ilvl w:val="0"/>
          <w:numId w:val="12"/>
        </w:numPr>
        <w:spacing w:before="120" w:after="120"/>
        <w:jc w:val="both"/>
        <w:rPr>
          <w:rFonts w:cs="Arial"/>
        </w:rPr>
      </w:pPr>
      <w:r w:rsidRPr="000737BE">
        <w:rPr>
          <w:rFonts w:cs="Arial"/>
          <w:b/>
          <w:color w:val="000000"/>
        </w:rPr>
        <w:t xml:space="preserve">SCOPE OF </w:t>
      </w:r>
      <w:smartTag w:uri="urn:schemas-microsoft-com:office:smarttags" w:element="stockticker">
        <w:r w:rsidRPr="000737BE">
          <w:rPr>
            <w:rFonts w:cs="Arial"/>
            <w:b/>
            <w:color w:val="000000"/>
          </w:rPr>
          <w:t>WORK</w:t>
        </w:r>
      </w:smartTag>
      <w:r w:rsidRPr="000737BE">
        <w:rPr>
          <w:rFonts w:cs="Arial"/>
          <w:b/>
          <w:color w:val="000000"/>
        </w:rPr>
        <w:t>:</w:t>
      </w:r>
      <w:r w:rsidR="00A22745" w:rsidRPr="00A22745">
        <w:rPr>
          <w:rFonts w:cs="Arial"/>
        </w:rPr>
        <w:t xml:space="preserve"> The successful </w:t>
      </w:r>
      <w:r w:rsidR="00200174">
        <w:rPr>
          <w:rFonts w:cs="Arial"/>
        </w:rPr>
        <w:t>Respondent</w:t>
      </w:r>
      <w:r w:rsidR="00A22745" w:rsidRPr="00A22745">
        <w:rPr>
          <w:rFonts w:cs="Arial"/>
        </w:rPr>
        <w:t xml:space="preserve">(Contractor) will be required to comply with all requirements and provisions of the Project as described and detailed in this </w:t>
      </w:r>
      <w:r w:rsidR="00200174">
        <w:t>Special Exception</w:t>
      </w:r>
      <w:r w:rsidR="00A22745" w:rsidRPr="00A22745">
        <w:rPr>
          <w:rFonts w:cs="Arial"/>
        </w:rPr>
        <w:t xml:space="preserve"> (including its attachments), and to complete the Scope of Work upon the receipt of a Notice to Proceed(s) from the Airport Authority. The Contractor must provide all labor, materials, equipment, tools, permits and supplies required to complete the </w:t>
      </w:r>
      <w:r w:rsidR="00011B72">
        <w:rPr>
          <w:rFonts w:cs="Arial"/>
        </w:rPr>
        <w:t>w</w:t>
      </w:r>
      <w:r w:rsidR="00A22745" w:rsidRPr="00A22745">
        <w:rPr>
          <w:rFonts w:cs="Arial"/>
        </w:rPr>
        <w:t xml:space="preserve">ork in accordance with the </w:t>
      </w:r>
      <w:r w:rsidR="00011B72">
        <w:rPr>
          <w:rFonts w:cs="Arial"/>
        </w:rPr>
        <w:t>a</w:t>
      </w:r>
      <w:r w:rsidR="00A22745" w:rsidRPr="00A22745">
        <w:rPr>
          <w:rFonts w:cs="Arial"/>
        </w:rPr>
        <w:t xml:space="preserve">greement. An overview summary of the items included in the </w:t>
      </w:r>
      <w:r w:rsidR="00011B72">
        <w:rPr>
          <w:rFonts w:cs="Arial"/>
        </w:rPr>
        <w:t>s</w:t>
      </w:r>
      <w:r w:rsidR="00A22745" w:rsidRPr="00A22745">
        <w:rPr>
          <w:rFonts w:cs="Arial"/>
        </w:rPr>
        <w:t xml:space="preserve">cope of </w:t>
      </w:r>
      <w:r w:rsidR="00011B72">
        <w:rPr>
          <w:rFonts w:cs="Arial"/>
        </w:rPr>
        <w:t>w</w:t>
      </w:r>
      <w:r w:rsidR="00A22745" w:rsidRPr="00A22745">
        <w:rPr>
          <w:rFonts w:cs="Arial"/>
        </w:rPr>
        <w:t>ork is as follows:</w:t>
      </w:r>
    </w:p>
    <w:p w14:paraId="2CE3D933" w14:textId="77777777" w:rsidR="00A22745" w:rsidRPr="00A22745" w:rsidRDefault="00A22745" w:rsidP="00B57D22">
      <w:pPr>
        <w:numPr>
          <w:ilvl w:val="1"/>
          <w:numId w:val="3"/>
        </w:numPr>
        <w:spacing w:after="120"/>
        <w:jc w:val="both"/>
        <w:rPr>
          <w:rFonts w:cs="Arial"/>
        </w:rPr>
      </w:pPr>
      <w:r w:rsidRPr="00A22745">
        <w:rPr>
          <w:rFonts w:cs="Arial"/>
        </w:rPr>
        <w:t>Locate all existing utilities within the project limits to ensure that those indicated to remain will be avoided and not disturbed or damaged.</w:t>
      </w:r>
    </w:p>
    <w:p w14:paraId="3C104FEC" w14:textId="48FD8A30" w:rsidR="00A22745" w:rsidRPr="00A22745" w:rsidRDefault="00A22745" w:rsidP="00B57D22">
      <w:pPr>
        <w:numPr>
          <w:ilvl w:val="1"/>
          <w:numId w:val="3"/>
        </w:numPr>
        <w:spacing w:after="120"/>
        <w:jc w:val="both"/>
        <w:rPr>
          <w:rFonts w:cs="Arial"/>
        </w:rPr>
      </w:pPr>
      <w:r w:rsidRPr="00A22745">
        <w:rPr>
          <w:rFonts w:cs="Arial"/>
        </w:rPr>
        <w:t xml:space="preserve">Obtain all Required </w:t>
      </w:r>
      <w:r w:rsidRPr="00AC7637">
        <w:rPr>
          <w:rFonts w:cs="Arial"/>
        </w:rPr>
        <w:t xml:space="preserve">Permits: </w:t>
      </w:r>
      <w:r w:rsidR="00D93BB2" w:rsidRPr="00AC7637">
        <w:rPr>
          <w:rFonts w:cs="Arial"/>
        </w:rPr>
        <w:t>As required per the City of Romulus</w:t>
      </w:r>
      <w:r w:rsidRPr="00AC7637">
        <w:rPr>
          <w:rFonts w:cs="Arial"/>
        </w:rPr>
        <w:t>.</w:t>
      </w:r>
    </w:p>
    <w:p w14:paraId="58D6D4C5" w14:textId="0D0CB4FB" w:rsidR="00A22745" w:rsidRPr="00A22745" w:rsidRDefault="00A22745" w:rsidP="00B57D22">
      <w:pPr>
        <w:numPr>
          <w:ilvl w:val="1"/>
          <w:numId w:val="3"/>
        </w:numPr>
        <w:spacing w:after="160"/>
        <w:jc w:val="both"/>
        <w:rPr>
          <w:rFonts w:cs="Arial"/>
        </w:rPr>
      </w:pPr>
      <w:bookmarkStart w:id="27" w:name="_Hlk69206953"/>
      <w:r w:rsidRPr="00A22745">
        <w:rPr>
          <w:rFonts w:cs="Arial"/>
        </w:rPr>
        <w:t xml:space="preserve">Written Site Security Program: The Contractor will be required to comply with all security requirements. Prior to initiating any construction activity on the site, the Contractor must submit a Written Site Security Program. </w:t>
      </w:r>
      <w:r w:rsidR="007B7068" w:rsidRPr="00A22745">
        <w:rPr>
          <w:rFonts w:cs="Arial"/>
        </w:rPr>
        <w:t xml:space="preserve">Refer to the </w:t>
      </w:r>
      <w:r w:rsidR="007B7068" w:rsidRPr="007B7068">
        <w:rPr>
          <w:rFonts w:cs="Arial"/>
        </w:rPr>
        <w:t xml:space="preserve">Attachment F –Project Manual Specification SP-20 – Airport Security Requirements for additional requirements. </w:t>
      </w:r>
      <w:r w:rsidRPr="007B7068">
        <w:rPr>
          <w:rFonts w:cs="Arial"/>
        </w:rPr>
        <w:t xml:space="preserve">The Contractor shall not park any vehicle, nor store any construction materials within </w:t>
      </w:r>
      <w:r w:rsidR="007B7068" w:rsidRPr="007B7068">
        <w:rPr>
          <w:rFonts w:cs="Arial"/>
        </w:rPr>
        <w:t xml:space="preserve">ten </w:t>
      </w:r>
      <w:r w:rsidRPr="007B7068">
        <w:rPr>
          <w:rFonts w:cs="Arial"/>
        </w:rPr>
        <w:t>(</w:t>
      </w:r>
      <w:r w:rsidR="007B7068" w:rsidRPr="007B7068">
        <w:rPr>
          <w:rFonts w:cs="Arial"/>
        </w:rPr>
        <w:t>10</w:t>
      </w:r>
      <w:r w:rsidRPr="007B7068">
        <w:rPr>
          <w:rFonts w:cs="Arial"/>
        </w:rPr>
        <w:t>) feet of</w:t>
      </w:r>
      <w:r w:rsidRPr="00A22745">
        <w:rPr>
          <w:rFonts w:cs="Arial"/>
        </w:rPr>
        <w:t xml:space="preserve"> the Airport Operations Area (AOA) perimeter fence;</w:t>
      </w:r>
    </w:p>
    <w:bookmarkEnd w:id="27"/>
    <w:p w14:paraId="44AD60B5" w14:textId="46158E0F" w:rsidR="00A22745" w:rsidRPr="00A22745" w:rsidRDefault="00A22745" w:rsidP="00B57D22">
      <w:pPr>
        <w:numPr>
          <w:ilvl w:val="1"/>
          <w:numId w:val="3"/>
        </w:numPr>
        <w:spacing w:after="160"/>
        <w:jc w:val="both"/>
        <w:rPr>
          <w:rFonts w:cs="Arial"/>
        </w:rPr>
      </w:pPr>
      <w:r w:rsidRPr="00A22745">
        <w:rPr>
          <w:rFonts w:cs="Arial"/>
        </w:rPr>
        <w:t xml:space="preserve">Safety Program: The Contractor will be required to comply with all safety requirements and provide a written Decommissioning and Demolition Plan.  Refer to </w:t>
      </w:r>
      <w:r w:rsidRPr="007B7068">
        <w:rPr>
          <w:rFonts w:cs="Arial"/>
        </w:rPr>
        <w:t xml:space="preserve">the </w:t>
      </w:r>
      <w:r w:rsidRPr="00B30724">
        <w:rPr>
          <w:rFonts w:cs="Arial"/>
        </w:rPr>
        <w:t xml:space="preserve">Attachment </w:t>
      </w:r>
      <w:r w:rsidR="00B30724">
        <w:rPr>
          <w:rFonts w:cs="Arial"/>
        </w:rPr>
        <w:t>N</w:t>
      </w:r>
      <w:r w:rsidRPr="007B7068">
        <w:rPr>
          <w:rFonts w:cs="Arial"/>
        </w:rPr>
        <w:t xml:space="preserve"> - </w:t>
      </w:r>
      <w:bookmarkStart w:id="28" w:name="_Hlk116323555"/>
      <w:r w:rsidRPr="007B7068">
        <w:rPr>
          <w:rFonts w:cs="Arial"/>
        </w:rPr>
        <w:t>SP-10 – Airport Safety Requirements for additional requirements</w:t>
      </w:r>
      <w:bookmarkEnd w:id="28"/>
      <w:r w:rsidRPr="007B7068">
        <w:rPr>
          <w:rFonts w:cs="Arial"/>
        </w:rPr>
        <w:t>.  Prior to beginning construction</w:t>
      </w:r>
      <w:r w:rsidRPr="00A22745">
        <w:rPr>
          <w:rFonts w:cs="Arial"/>
        </w:rPr>
        <w:t xml:space="preserve">, the Contractor will be required to develop and submit its written Safety Program to the Airport Authority for review and approval. </w:t>
      </w:r>
    </w:p>
    <w:p w14:paraId="4A63E31C" w14:textId="77777777" w:rsidR="00A22745" w:rsidRPr="00A22745" w:rsidRDefault="00A22745" w:rsidP="00B57D22">
      <w:pPr>
        <w:numPr>
          <w:ilvl w:val="1"/>
          <w:numId w:val="3"/>
        </w:numPr>
        <w:spacing w:after="80"/>
        <w:jc w:val="both"/>
        <w:rPr>
          <w:rFonts w:cs="Arial"/>
        </w:rPr>
      </w:pPr>
      <w:r w:rsidRPr="00A22745">
        <w:rPr>
          <w:rFonts w:cs="Arial"/>
        </w:rPr>
        <w:t>The construction of this project falls within the Airfield Operations Area (AOA). The Contractor working within the AOA will be required to maintain continuous security and safety of the AOA during the project, and comply with all requirements, including the following:</w:t>
      </w:r>
    </w:p>
    <w:p w14:paraId="750C7D77" w14:textId="434A19FF" w:rsidR="00A22745" w:rsidRPr="00A22745" w:rsidRDefault="00A22745" w:rsidP="00B57D22">
      <w:pPr>
        <w:numPr>
          <w:ilvl w:val="2"/>
          <w:numId w:val="3"/>
        </w:numPr>
        <w:tabs>
          <w:tab w:val="left" w:pos="1260"/>
        </w:tabs>
        <w:spacing w:after="120"/>
        <w:jc w:val="both"/>
        <w:rPr>
          <w:rFonts w:cs="Arial"/>
        </w:rPr>
      </w:pPr>
      <w:r w:rsidRPr="00A22745">
        <w:rPr>
          <w:rFonts w:cs="Arial"/>
        </w:rPr>
        <w:t xml:space="preserve">The Contractor will be required to obtain insurance as described in this </w:t>
      </w:r>
      <w:r w:rsidR="00200174">
        <w:t>Special Exception</w:t>
      </w:r>
      <w:r w:rsidRPr="00A22745">
        <w:rPr>
          <w:rFonts w:cs="Arial"/>
        </w:rPr>
        <w:t>.</w:t>
      </w:r>
    </w:p>
    <w:p w14:paraId="7B362554" w14:textId="40279C95" w:rsidR="00A22745" w:rsidRPr="00A22745" w:rsidRDefault="00A22745" w:rsidP="00B57D22">
      <w:pPr>
        <w:numPr>
          <w:ilvl w:val="2"/>
          <w:numId w:val="3"/>
        </w:numPr>
        <w:tabs>
          <w:tab w:val="left" w:pos="1260"/>
        </w:tabs>
        <w:spacing w:after="120"/>
        <w:jc w:val="both"/>
        <w:rPr>
          <w:rFonts w:cs="Arial"/>
        </w:rPr>
      </w:pPr>
      <w:r w:rsidRPr="00A22745">
        <w:rPr>
          <w:rFonts w:cs="Arial"/>
        </w:rPr>
        <w:t xml:space="preserve">The Contractor will be required to obtain Airport Authority Security Identification badges as referenced in Section </w:t>
      </w:r>
      <w:r w:rsidR="00011B72">
        <w:rPr>
          <w:rFonts w:cs="Arial"/>
        </w:rPr>
        <w:t>2</w:t>
      </w:r>
      <w:r w:rsidRPr="00A22745">
        <w:rPr>
          <w:rFonts w:cs="Arial"/>
        </w:rPr>
        <w:t xml:space="preserve"> of this </w:t>
      </w:r>
      <w:r w:rsidR="00200174">
        <w:t>Special Exception</w:t>
      </w:r>
      <w:r w:rsidRPr="00A22745">
        <w:rPr>
          <w:rFonts w:cs="Arial"/>
        </w:rPr>
        <w:t>.</w:t>
      </w:r>
    </w:p>
    <w:p w14:paraId="67430551" w14:textId="77777777" w:rsidR="00A22745" w:rsidRPr="00A22745" w:rsidRDefault="00A22745" w:rsidP="00B57D22">
      <w:pPr>
        <w:numPr>
          <w:ilvl w:val="2"/>
          <w:numId w:val="3"/>
        </w:numPr>
        <w:tabs>
          <w:tab w:val="left" w:pos="1260"/>
        </w:tabs>
        <w:spacing w:after="120"/>
        <w:jc w:val="both"/>
        <w:rPr>
          <w:rFonts w:cs="Arial"/>
        </w:rPr>
      </w:pPr>
      <w:r w:rsidRPr="00A22745">
        <w:rPr>
          <w:rFonts w:cs="Arial"/>
        </w:rPr>
        <w:t>Access to the AOA will be confirmed at the pre-construction meeting.</w:t>
      </w:r>
    </w:p>
    <w:p w14:paraId="112FF3BB" w14:textId="1CB44A39" w:rsidR="00A22745" w:rsidRDefault="00A22745" w:rsidP="00B57D22">
      <w:pPr>
        <w:numPr>
          <w:ilvl w:val="2"/>
          <w:numId w:val="3"/>
        </w:numPr>
        <w:spacing w:after="120"/>
        <w:jc w:val="both"/>
        <w:rPr>
          <w:rFonts w:cs="Arial"/>
        </w:rPr>
      </w:pPr>
      <w:r w:rsidRPr="00A22745">
        <w:rPr>
          <w:rFonts w:cs="Arial"/>
        </w:rPr>
        <w:t>The Contractor is responsible for ensuring all airfield and road pavement is kept free of dust and debris or Foreign Objects and Debris (FOD) at all times.  Under no circumstances will FOD be allowed to remain on airfield pavement.</w:t>
      </w:r>
    </w:p>
    <w:p w14:paraId="560D70CC" w14:textId="77777777" w:rsidR="007A7985" w:rsidRDefault="007A7985">
      <w:pPr>
        <w:rPr>
          <w:rFonts w:cs="Arial"/>
        </w:rPr>
      </w:pPr>
      <w:r>
        <w:rPr>
          <w:rFonts w:cs="Arial"/>
        </w:rPr>
        <w:br w:type="page"/>
      </w:r>
    </w:p>
    <w:p w14:paraId="77A617B5" w14:textId="2F2914BD" w:rsidR="00A22745" w:rsidRPr="00A22745" w:rsidRDefault="00A22745" w:rsidP="00B57D22">
      <w:pPr>
        <w:numPr>
          <w:ilvl w:val="1"/>
          <w:numId w:val="3"/>
        </w:numPr>
        <w:spacing w:after="120"/>
        <w:jc w:val="both"/>
        <w:rPr>
          <w:rFonts w:cs="Arial"/>
        </w:rPr>
      </w:pPr>
      <w:r w:rsidRPr="00A22745">
        <w:rPr>
          <w:rFonts w:cs="Arial"/>
        </w:rPr>
        <w:lastRenderedPageBreak/>
        <w:t>Manage the Work as required including:</w:t>
      </w:r>
    </w:p>
    <w:p w14:paraId="39E88599" w14:textId="77777777" w:rsidR="00A22745" w:rsidRPr="00A22745" w:rsidRDefault="00A22745" w:rsidP="00B57D22">
      <w:pPr>
        <w:numPr>
          <w:ilvl w:val="2"/>
          <w:numId w:val="3"/>
        </w:numPr>
        <w:spacing w:after="120"/>
        <w:jc w:val="both"/>
        <w:rPr>
          <w:rFonts w:cs="Arial"/>
        </w:rPr>
      </w:pPr>
      <w:r w:rsidRPr="00A22745">
        <w:rPr>
          <w:rFonts w:cs="Arial"/>
        </w:rPr>
        <w:t>Manage the Work, the Contractor’s staff, and all subcontractors to the satisfaction of the Airport Authority;</w:t>
      </w:r>
    </w:p>
    <w:p w14:paraId="285A0863" w14:textId="77777777" w:rsidR="00A22745" w:rsidRPr="00A22745" w:rsidRDefault="00A22745" w:rsidP="00B57D22">
      <w:pPr>
        <w:numPr>
          <w:ilvl w:val="1"/>
          <w:numId w:val="3"/>
        </w:numPr>
        <w:spacing w:after="120"/>
        <w:jc w:val="both"/>
        <w:rPr>
          <w:rFonts w:cs="Arial"/>
        </w:rPr>
      </w:pPr>
      <w:bookmarkStart w:id="29" w:name="_Hlk503430985"/>
      <w:r w:rsidRPr="00A22745">
        <w:rPr>
          <w:rFonts w:cs="Arial"/>
        </w:rPr>
        <w:t>Provide all necessary water and dust control for the duration of the project;</w:t>
      </w:r>
    </w:p>
    <w:p w14:paraId="21009496" w14:textId="77777777" w:rsidR="00A22745" w:rsidRPr="00A22745" w:rsidRDefault="00A22745" w:rsidP="00B57D22">
      <w:pPr>
        <w:numPr>
          <w:ilvl w:val="1"/>
          <w:numId w:val="3"/>
        </w:numPr>
        <w:spacing w:after="120"/>
        <w:jc w:val="both"/>
        <w:rPr>
          <w:rFonts w:cs="Arial"/>
        </w:rPr>
      </w:pPr>
      <w:r w:rsidRPr="00A22745">
        <w:rPr>
          <w:rFonts w:cs="Arial"/>
        </w:rPr>
        <w:t>Provide all temporary utilities and site management necessary to perform the work as described;</w:t>
      </w:r>
    </w:p>
    <w:p w14:paraId="2E50F112" w14:textId="77777777" w:rsidR="00A22745" w:rsidRPr="00AC7637" w:rsidRDefault="00A22745" w:rsidP="00B57D22">
      <w:pPr>
        <w:numPr>
          <w:ilvl w:val="1"/>
          <w:numId w:val="3"/>
        </w:numPr>
        <w:spacing w:after="120"/>
        <w:jc w:val="both"/>
        <w:rPr>
          <w:rFonts w:cs="Arial"/>
        </w:rPr>
      </w:pPr>
      <w:r w:rsidRPr="00A22745">
        <w:rPr>
          <w:rFonts w:cs="Arial"/>
        </w:rPr>
        <w:t xml:space="preserve">Protection of adjacent structures and facilities, including any temporary screening, fencing or walls; and </w:t>
      </w:r>
      <w:r w:rsidRPr="00AC7637">
        <w:rPr>
          <w:rFonts w:cs="Arial"/>
        </w:rPr>
        <w:t>shoring and/or stabilization of excavations as necessary;</w:t>
      </w:r>
    </w:p>
    <w:p w14:paraId="723D0A51" w14:textId="77777777" w:rsidR="00A22745" w:rsidRPr="00AC7637" w:rsidRDefault="00A22745" w:rsidP="00AC7637">
      <w:pPr>
        <w:numPr>
          <w:ilvl w:val="1"/>
          <w:numId w:val="3"/>
        </w:numPr>
        <w:spacing w:after="120"/>
        <w:jc w:val="both"/>
        <w:rPr>
          <w:rFonts w:cs="Arial"/>
        </w:rPr>
      </w:pPr>
      <w:r w:rsidRPr="00AC7637">
        <w:rPr>
          <w:rFonts w:cs="Arial"/>
        </w:rPr>
        <w:t>Provide and install temporary barriers, temporary signs and other temporary provisions;</w:t>
      </w:r>
    </w:p>
    <w:p w14:paraId="2AC1A9E8" w14:textId="77777777" w:rsidR="00A22745" w:rsidRPr="00AC7637" w:rsidRDefault="00A22745" w:rsidP="00B57D22">
      <w:pPr>
        <w:numPr>
          <w:ilvl w:val="1"/>
          <w:numId w:val="3"/>
        </w:numPr>
        <w:spacing w:after="120"/>
        <w:jc w:val="both"/>
        <w:rPr>
          <w:rFonts w:cs="Arial"/>
        </w:rPr>
      </w:pPr>
      <w:r w:rsidRPr="00AC7637">
        <w:rPr>
          <w:rFonts w:cs="Arial"/>
        </w:rPr>
        <w:t>Construction Staking and Layout of new work and as required;</w:t>
      </w:r>
    </w:p>
    <w:p w14:paraId="3020A230" w14:textId="54DD9D59" w:rsidR="004F7C3B" w:rsidRPr="00AC7637" w:rsidRDefault="004F7C3B" w:rsidP="004F7C3B">
      <w:pPr>
        <w:numPr>
          <w:ilvl w:val="1"/>
          <w:numId w:val="3"/>
        </w:numPr>
        <w:spacing w:after="120"/>
        <w:jc w:val="both"/>
        <w:rPr>
          <w:rFonts w:cs="Arial"/>
        </w:rPr>
      </w:pPr>
      <w:r w:rsidRPr="00AC7637">
        <w:rPr>
          <w:rFonts w:cs="Arial"/>
        </w:rPr>
        <w:t>Saw-cutting, removal and disposal of existing concrete pavement(s) and base material(s) as indicated; disposal of unclassified excavation (subgrade, pavement base material) free of concrete chunks and other construction debris may be disposed of on Airport Authority property at a location to be provided during construction. Determination of suitable material for on-site disposal is at sole discretion of the Airport Authority. The disposal location will be within three miles of the project area and will be on the Airfield Operations Area (AOA). Contractor is responsible for hauling to disposal site and spreading of material to Airport Authority satisfaction. Erosion control and restoration of on-site disposal location will be by others. Concrete pavement, general construction waste, unclassified excavation material deemed unsuitable by Airport Authority on-site disposal shall be disposed of off-site at an approved facility.</w:t>
      </w:r>
    </w:p>
    <w:p w14:paraId="2D3D699C" w14:textId="67248ED4" w:rsidR="00A22745" w:rsidRPr="00AC7637" w:rsidRDefault="00A22745" w:rsidP="00B57D22">
      <w:pPr>
        <w:numPr>
          <w:ilvl w:val="1"/>
          <w:numId w:val="3"/>
        </w:numPr>
        <w:spacing w:after="120"/>
        <w:jc w:val="both"/>
        <w:rPr>
          <w:rFonts w:cs="Arial"/>
        </w:rPr>
      </w:pPr>
      <w:r w:rsidRPr="00AC7637">
        <w:rPr>
          <w:rFonts w:cs="Arial"/>
        </w:rPr>
        <w:t>Site restoration</w:t>
      </w:r>
      <w:r w:rsidR="00AC7637" w:rsidRPr="00AC7637">
        <w:rPr>
          <w:rFonts w:cs="Arial"/>
        </w:rPr>
        <w:t>.</w:t>
      </w:r>
    </w:p>
    <w:p w14:paraId="008857DA" w14:textId="1DD96CB2" w:rsidR="00AC7637" w:rsidRPr="00AC7637" w:rsidRDefault="00AC7637" w:rsidP="00B57D22">
      <w:pPr>
        <w:numPr>
          <w:ilvl w:val="1"/>
          <w:numId w:val="3"/>
        </w:numPr>
        <w:spacing w:after="120"/>
        <w:jc w:val="both"/>
        <w:rPr>
          <w:rFonts w:cs="Arial"/>
        </w:rPr>
      </w:pPr>
      <w:r w:rsidRPr="00AC7637">
        <w:rPr>
          <w:rFonts w:cs="Arial"/>
        </w:rPr>
        <w:t>All work as specified in Attachment C Construction Documents.</w:t>
      </w:r>
    </w:p>
    <w:p w14:paraId="265FAEBA" w14:textId="77777777" w:rsidR="00A22745" w:rsidRPr="00AC7637" w:rsidRDefault="00A22745" w:rsidP="00011B72">
      <w:pPr>
        <w:numPr>
          <w:ilvl w:val="0"/>
          <w:numId w:val="17"/>
        </w:numPr>
        <w:jc w:val="both"/>
        <w:rPr>
          <w:rFonts w:cs="Arial"/>
        </w:rPr>
      </w:pPr>
      <w:r w:rsidRPr="00AC7637">
        <w:rPr>
          <w:rFonts w:cs="Arial"/>
          <w:b/>
        </w:rPr>
        <w:t>COORDINATION OF WORK:</w:t>
      </w:r>
      <w:r w:rsidRPr="00AC7637">
        <w:rPr>
          <w:rFonts w:cs="Arial"/>
        </w:rPr>
        <w:t xml:space="preserve">  The Contractor will be required to coordinate its work with the Airport Authority and Public Safety representatives in the scheduling and performance of each phase as outlined for this project. </w:t>
      </w:r>
    </w:p>
    <w:bookmarkEnd w:id="29"/>
    <w:p w14:paraId="196C7268" w14:textId="5AD9964E" w:rsidR="00A22745" w:rsidRPr="00A22745" w:rsidRDefault="00A22745" w:rsidP="00011B72">
      <w:pPr>
        <w:numPr>
          <w:ilvl w:val="0"/>
          <w:numId w:val="17"/>
        </w:numPr>
        <w:spacing w:before="120" w:after="120"/>
        <w:jc w:val="both"/>
        <w:rPr>
          <w:rFonts w:cs="Arial"/>
        </w:rPr>
      </w:pPr>
      <w:r w:rsidRPr="00A22745">
        <w:rPr>
          <w:rFonts w:cs="Arial"/>
          <w:b/>
        </w:rPr>
        <w:t>CONSTRUCTION REQUIREMENTS AND PROCEDURES:</w:t>
      </w:r>
      <w:r w:rsidRPr="00A22745">
        <w:rPr>
          <w:rFonts w:cs="Arial"/>
        </w:rPr>
        <w:t xml:space="preserve"> This </w:t>
      </w:r>
      <w:r w:rsidR="00011B72">
        <w:rPr>
          <w:rFonts w:cs="Arial"/>
        </w:rPr>
        <w:t>p</w:t>
      </w:r>
      <w:r w:rsidRPr="00A22745">
        <w:rPr>
          <w:rFonts w:cs="Arial"/>
        </w:rPr>
        <w:t>roject is located within a fully operational airport. All work shall be performed as approved by the Airport Authority.</w:t>
      </w:r>
    </w:p>
    <w:p w14:paraId="706DCA2F" w14:textId="77777777" w:rsidR="00A22745" w:rsidRPr="00A22745" w:rsidRDefault="00A22745" w:rsidP="00011B72">
      <w:pPr>
        <w:numPr>
          <w:ilvl w:val="1"/>
          <w:numId w:val="15"/>
        </w:numPr>
        <w:spacing w:before="120" w:after="120"/>
        <w:jc w:val="both"/>
        <w:rPr>
          <w:rFonts w:cs="Arial"/>
        </w:rPr>
      </w:pPr>
      <w:r w:rsidRPr="00A22745">
        <w:rPr>
          <w:rFonts w:cs="Arial"/>
        </w:rPr>
        <w:t>Access to Site, Staging, Temporary Trailers, Contractor Parking, temporary facilities:</w:t>
      </w:r>
    </w:p>
    <w:p w14:paraId="3EF25513" w14:textId="0C426CEF" w:rsidR="00A22745" w:rsidRPr="00A22745" w:rsidRDefault="00A22745" w:rsidP="00011B72">
      <w:pPr>
        <w:numPr>
          <w:ilvl w:val="2"/>
          <w:numId w:val="15"/>
        </w:numPr>
        <w:spacing w:before="120" w:after="120"/>
        <w:jc w:val="both"/>
        <w:rPr>
          <w:rFonts w:cs="Arial"/>
        </w:rPr>
      </w:pPr>
      <w:r w:rsidRPr="00A22745">
        <w:rPr>
          <w:rFonts w:cs="Arial"/>
        </w:rPr>
        <w:t xml:space="preserve">No claims for additional fees or extension to contract duration will be considered on the grounds of site restrictions imposed by any security requirements associated with this </w:t>
      </w:r>
      <w:r w:rsidR="00011B72">
        <w:rPr>
          <w:rFonts w:cs="Arial"/>
        </w:rPr>
        <w:t>p</w:t>
      </w:r>
      <w:r w:rsidRPr="00A22745">
        <w:rPr>
          <w:rFonts w:cs="Arial"/>
        </w:rPr>
        <w:t>roject. The Contractor will not be permitted access to the airfield or other restricted areas without proper approval from the Airport Authority.</w:t>
      </w:r>
    </w:p>
    <w:p w14:paraId="71B6983C" w14:textId="77777777" w:rsidR="00A22745" w:rsidRPr="00A22745" w:rsidRDefault="00A22745" w:rsidP="00011B72">
      <w:pPr>
        <w:numPr>
          <w:ilvl w:val="2"/>
          <w:numId w:val="15"/>
        </w:numPr>
        <w:spacing w:before="120" w:after="120"/>
        <w:jc w:val="both"/>
        <w:rPr>
          <w:rFonts w:cs="Arial"/>
        </w:rPr>
      </w:pPr>
      <w:r w:rsidRPr="00A22745">
        <w:rPr>
          <w:rFonts w:cs="Arial"/>
        </w:rPr>
        <w:t>All on-site staging and temporary storage of equipment and tools must be contained within an Airport Authority approved site. All deliveries to the construction site must be done using public access roads.</w:t>
      </w:r>
    </w:p>
    <w:p w14:paraId="04FB29F1" w14:textId="46FBDADE" w:rsidR="00A22745" w:rsidRPr="00A22745" w:rsidRDefault="00A22745" w:rsidP="00011B72">
      <w:pPr>
        <w:numPr>
          <w:ilvl w:val="3"/>
          <w:numId w:val="15"/>
        </w:numPr>
        <w:spacing w:before="120" w:after="120"/>
        <w:jc w:val="both"/>
        <w:rPr>
          <w:rFonts w:cs="Arial"/>
        </w:rPr>
      </w:pPr>
      <w:r w:rsidRPr="00A22745">
        <w:rPr>
          <w:rFonts w:cs="Arial"/>
        </w:rPr>
        <w:t>All materials and tools that are required to be delivered to the construction site shall be stored and secured within a designated staging area at all times. No tools and materials shall be left unsecured or unattended in public areas. No containers (</w:t>
      </w:r>
      <w:r w:rsidR="00462945" w:rsidRPr="00A22745">
        <w:rPr>
          <w:rFonts w:cs="Arial"/>
        </w:rPr>
        <w:t>toolboxes</w:t>
      </w:r>
      <w:r w:rsidRPr="00A22745">
        <w:rPr>
          <w:rFonts w:cs="Arial"/>
        </w:rPr>
        <w:t>, storage containers, debris containers, etc.) shall be left unsecured or unattended in public areas.</w:t>
      </w:r>
    </w:p>
    <w:p w14:paraId="3284A4A5" w14:textId="77777777" w:rsidR="00A22745" w:rsidRPr="00A22745" w:rsidRDefault="00A22745" w:rsidP="00011B72">
      <w:pPr>
        <w:numPr>
          <w:ilvl w:val="3"/>
          <w:numId w:val="15"/>
        </w:numPr>
        <w:spacing w:before="120" w:after="120"/>
        <w:jc w:val="both"/>
        <w:rPr>
          <w:rFonts w:cs="Arial"/>
        </w:rPr>
      </w:pPr>
      <w:r w:rsidRPr="00A22745">
        <w:rPr>
          <w:rFonts w:cs="Arial"/>
        </w:rPr>
        <w:t>Locations for staging, contractor’s temporary construction trailer (if desired), and a contractor parking area will be assigned on the Airport Authority property at the Pre-Construction Meeting. If a temporary construction trailer is desired, the Contractor shall be required to obtain a permit for trailer from the Airport Authority and the City of Romulus. The Contractor shall not park any vehicle, nor store any construction materials within six (6) feet of the Airport Operations Area (AOA) perimeter fence.</w:t>
      </w:r>
    </w:p>
    <w:p w14:paraId="25AD1A38" w14:textId="77777777" w:rsidR="00A22745" w:rsidRPr="00A22745" w:rsidRDefault="00A22745" w:rsidP="00011B72">
      <w:pPr>
        <w:numPr>
          <w:ilvl w:val="3"/>
          <w:numId w:val="15"/>
        </w:numPr>
        <w:spacing w:before="120" w:after="120"/>
        <w:jc w:val="both"/>
        <w:rPr>
          <w:rFonts w:cs="Arial"/>
        </w:rPr>
      </w:pPr>
      <w:r w:rsidRPr="00A22745">
        <w:rPr>
          <w:rFonts w:cs="Arial"/>
        </w:rPr>
        <w:t>Concrete crushing operations will not be permitted on Airport property.  The contractor will be required to legally dispose of all removed concrete off-site.  All costs associated with disposal are the full responsibility of the Contractor.</w:t>
      </w:r>
    </w:p>
    <w:p w14:paraId="7CD3ACBC" w14:textId="77777777" w:rsidR="00A22745" w:rsidRPr="00A22745" w:rsidRDefault="00A22745" w:rsidP="00011B72">
      <w:pPr>
        <w:numPr>
          <w:ilvl w:val="2"/>
          <w:numId w:val="15"/>
        </w:numPr>
        <w:spacing w:before="120" w:after="120"/>
        <w:jc w:val="both"/>
        <w:rPr>
          <w:rFonts w:cs="Arial"/>
        </w:rPr>
      </w:pPr>
      <w:r w:rsidRPr="00A22745">
        <w:rPr>
          <w:rFonts w:cs="Arial"/>
        </w:rPr>
        <w:lastRenderedPageBreak/>
        <w:t>Contractor parking will be permitted at the staging area, however, other contractor parking sites on the Airport property may be required and designated by the Airport Authority. Transportation to the construction site and staging area(s) from other locations is the responsibility of the contractor.</w:t>
      </w:r>
    </w:p>
    <w:p w14:paraId="5F9692B2" w14:textId="77777777" w:rsidR="00A22745" w:rsidRPr="00AC7637" w:rsidRDefault="00A22745" w:rsidP="00011B72">
      <w:pPr>
        <w:numPr>
          <w:ilvl w:val="2"/>
          <w:numId w:val="15"/>
        </w:numPr>
        <w:spacing w:before="120" w:after="120"/>
        <w:jc w:val="both"/>
        <w:rPr>
          <w:rFonts w:cs="Arial"/>
        </w:rPr>
      </w:pPr>
      <w:r w:rsidRPr="00A22745">
        <w:rPr>
          <w:rFonts w:cs="Arial"/>
        </w:rPr>
        <w:t xml:space="preserve">The Contractor will conduct the required work in such a manner so as to cause minimum disruption to Airport Authority operations. No traffic flow alterations, blockages or stoppages will be permitted without review and prior approval by the Airport Authority. The Contractor shall be required to provide and </w:t>
      </w:r>
      <w:r w:rsidRPr="00AC7637">
        <w:rPr>
          <w:rFonts w:cs="Arial"/>
        </w:rPr>
        <w:t>install all temporary measures required to maintain safety and security for the construction described herein.</w:t>
      </w:r>
    </w:p>
    <w:p w14:paraId="2E868DCF" w14:textId="77777777" w:rsidR="00A22745" w:rsidRPr="00AC7637" w:rsidRDefault="00A22745" w:rsidP="00011B72">
      <w:pPr>
        <w:numPr>
          <w:ilvl w:val="2"/>
          <w:numId w:val="15"/>
        </w:numPr>
        <w:spacing w:before="120" w:after="120"/>
        <w:jc w:val="both"/>
        <w:rPr>
          <w:rFonts w:cs="Arial"/>
        </w:rPr>
      </w:pPr>
      <w:r w:rsidRPr="00AC7637">
        <w:rPr>
          <w:rFonts w:cs="Arial"/>
        </w:rPr>
        <w:t>The Contractor will be responsible for providing all power needed for the required construction.</w:t>
      </w:r>
    </w:p>
    <w:p w14:paraId="7AFAFB30" w14:textId="77777777" w:rsidR="00A22745" w:rsidRPr="00AC7637" w:rsidRDefault="00A22745" w:rsidP="00011B72">
      <w:pPr>
        <w:numPr>
          <w:ilvl w:val="2"/>
          <w:numId w:val="15"/>
        </w:numPr>
        <w:spacing w:before="120" w:after="120"/>
        <w:jc w:val="both"/>
        <w:rPr>
          <w:rFonts w:cs="Arial"/>
        </w:rPr>
      </w:pPr>
      <w:r w:rsidRPr="00AC7637">
        <w:rPr>
          <w:rFonts w:cs="Arial"/>
        </w:rPr>
        <w:t>The Contractor will be responsible to provide toilet facilities for all construction workers.</w:t>
      </w:r>
    </w:p>
    <w:p w14:paraId="09835B19" w14:textId="77777777" w:rsidR="00A22745" w:rsidRPr="00A22745" w:rsidRDefault="00A22745" w:rsidP="00B57D22">
      <w:pPr>
        <w:numPr>
          <w:ilvl w:val="1"/>
          <w:numId w:val="15"/>
        </w:numPr>
        <w:spacing w:before="120" w:after="120"/>
        <w:jc w:val="both"/>
        <w:rPr>
          <w:rFonts w:cs="Arial"/>
        </w:rPr>
      </w:pPr>
      <w:r w:rsidRPr="00AC7637">
        <w:rPr>
          <w:rFonts w:cs="Arial"/>
        </w:rPr>
        <w:t>Hot Work: Hot work is defined as a process or procedure that could result in a fire if not properly</w:t>
      </w:r>
      <w:r w:rsidRPr="00A22745">
        <w:rPr>
          <w:rFonts w:cs="Arial"/>
        </w:rPr>
        <w:t xml:space="preserve"> controlled. No welding, flame cutting, or other operations involving the use of flame, arcs, or sparking devices will be allowed without adequate protection, subject to prior approval by the Fire Marshal, and a Hot Work permit from the airport Fire Division. A Hot Work permit is not anticipated.</w:t>
      </w:r>
    </w:p>
    <w:p w14:paraId="0F4A8EE6" w14:textId="2E9CAB68" w:rsidR="00A22745" w:rsidRPr="00A22745" w:rsidRDefault="00A22745" w:rsidP="00B57D22">
      <w:pPr>
        <w:numPr>
          <w:ilvl w:val="0"/>
          <w:numId w:val="17"/>
        </w:numPr>
        <w:spacing w:before="120" w:after="120"/>
        <w:jc w:val="both"/>
        <w:rPr>
          <w:rFonts w:cs="Arial"/>
          <w:b/>
          <w:bCs/>
          <w:i/>
          <w:spacing w:val="-3"/>
          <w:sz w:val="20"/>
        </w:rPr>
      </w:pPr>
      <w:r w:rsidRPr="00A22745">
        <w:rPr>
          <w:rFonts w:cs="Arial"/>
          <w:b/>
        </w:rPr>
        <w:t>PROJECT MILESTONES:</w:t>
      </w:r>
      <w:r w:rsidRPr="00A22745">
        <w:rPr>
          <w:rFonts w:cs="Arial"/>
        </w:rPr>
        <w:t xml:space="preserve"> Work is required to be Substantially Completed in the phases and construction durations as required in this </w:t>
      </w:r>
      <w:r w:rsidR="00200174">
        <w:t>Special Exception</w:t>
      </w:r>
      <w:r w:rsidRPr="00A22745">
        <w:rPr>
          <w:rFonts w:cs="Arial"/>
        </w:rPr>
        <w:t xml:space="preserve">. General information related to project milestones is as follows: </w:t>
      </w:r>
      <w:r w:rsidRPr="00A22745">
        <w:rPr>
          <w:rFonts w:cs="Arial"/>
          <w:sz w:val="20"/>
        </w:rPr>
        <w:t xml:space="preserve">  </w:t>
      </w:r>
    </w:p>
    <w:p w14:paraId="3A58C59A" w14:textId="74FBCEFF" w:rsidR="00A22745" w:rsidRPr="00A22745" w:rsidRDefault="00A22745" w:rsidP="00B57D22">
      <w:pPr>
        <w:numPr>
          <w:ilvl w:val="1"/>
          <w:numId w:val="17"/>
        </w:numPr>
        <w:spacing w:after="120"/>
        <w:jc w:val="both"/>
        <w:rPr>
          <w:rFonts w:cs="Arial"/>
        </w:rPr>
      </w:pPr>
      <w:r w:rsidRPr="00A22745">
        <w:rPr>
          <w:rFonts w:cs="Arial"/>
        </w:rPr>
        <w:t xml:space="preserve">Contract Award - It is anticipated that the contract will be awarded in </w:t>
      </w:r>
      <w:r w:rsidR="00E301CA" w:rsidRPr="008D0F65">
        <w:rPr>
          <w:rFonts w:cs="Arial"/>
        </w:rPr>
        <w:t>March</w:t>
      </w:r>
      <w:r w:rsidR="00E301CA">
        <w:rPr>
          <w:rFonts w:cs="Arial"/>
        </w:rPr>
        <w:t xml:space="preserve"> 2023</w:t>
      </w:r>
      <w:r w:rsidR="00AC7637">
        <w:rPr>
          <w:rFonts w:cs="Arial"/>
        </w:rPr>
        <w:t>.</w:t>
      </w:r>
    </w:p>
    <w:p w14:paraId="7AA179B0" w14:textId="29026910" w:rsidR="00A22745" w:rsidRPr="00A22745" w:rsidRDefault="00A22745" w:rsidP="00AC7637">
      <w:pPr>
        <w:numPr>
          <w:ilvl w:val="1"/>
          <w:numId w:val="17"/>
        </w:numPr>
        <w:shd w:val="clear" w:color="auto" w:fill="FFFFFF" w:themeFill="background1"/>
        <w:spacing w:after="120"/>
        <w:jc w:val="both"/>
        <w:rPr>
          <w:rFonts w:cs="Arial"/>
        </w:rPr>
      </w:pPr>
      <w:r w:rsidRPr="00A22745">
        <w:rPr>
          <w:rFonts w:cs="Arial"/>
        </w:rPr>
        <w:t>Administrative Notice to Proceed - Following receipt of approved Contractor’s insurance, bonds, and issuance of an executed Contract, it is anticipated that an Administrative Notice to Proceed for this contract will be issued to permit the Contractor to obtain</w:t>
      </w:r>
      <w:r w:rsidR="00AC7637">
        <w:rPr>
          <w:rFonts w:cs="Arial"/>
        </w:rPr>
        <w:t>,</w:t>
      </w:r>
      <w:r w:rsidRPr="00A22745">
        <w:rPr>
          <w:rFonts w:cs="Arial"/>
        </w:rPr>
        <w:t xml:space="preserve"> prepare and submit pre-construction schedules, submittals, and to plan for construction</w:t>
      </w:r>
      <w:r w:rsidR="00AC7637">
        <w:rPr>
          <w:rFonts w:cs="Arial"/>
        </w:rPr>
        <w:t xml:space="preserve"> or as otherwise specified</w:t>
      </w:r>
      <w:r w:rsidRPr="00A22745">
        <w:rPr>
          <w:rFonts w:cs="Arial"/>
        </w:rPr>
        <w:t xml:space="preserve">. It is anticipated that the Pre-Construction Conference will be scheduled and conducted during this time. The Airport Authority’s review of pre-construction submittals once they are complete and accurate </w:t>
      </w:r>
      <w:r w:rsidR="00AC7637">
        <w:rPr>
          <w:rFonts w:cs="Arial"/>
        </w:rPr>
        <w:t>may</w:t>
      </w:r>
      <w:r w:rsidRPr="00A22745">
        <w:rPr>
          <w:rFonts w:cs="Arial"/>
        </w:rPr>
        <w:t xml:space="preserve"> take up to fourteen (14) calendar days.</w:t>
      </w:r>
    </w:p>
    <w:p w14:paraId="1FC63F7D" w14:textId="77777777" w:rsidR="00A22745" w:rsidRPr="00A22745" w:rsidRDefault="00A22745" w:rsidP="00AC7637">
      <w:pPr>
        <w:numPr>
          <w:ilvl w:val="1"/>
          <w:numId w:val="17"/>
        </w:numPr>
        <w:shd w:val="clear" w:color="auto" w:fill="FFFFFF" w:themeFill="background1"/>
        <w:spacing w:after="120"/>
        <w:jc w:val="both"/>
        <w:rPr>
          <w:rFonts w:cs="Arial"/>
        </w:rPr>
      </w:pPr>
      <w:r w:rsidRPr="00A22745">
        <w:rPr>
          <w:rFonts w:cs="Arial"/>
        </w:rPr>
        <w:t xml:space="preserve">Notice(s) to Proceed - Upon receipt and approval of all permits, required pre-construction submittals, and following the Pre-Construction Conference, an initial or full Notice to Proceed with Construction (NTP) will be issued. </w:t>
      </w:r>
    </w:p>
    <w:p w14:paraId="137E5D47" w14:textId="65551B2D" w:rsidR="00A22745" w:rsidRPr="00A22745" w:rsidRDefault="00A22745" w:rsidP="00AC7637">
      <w:pPr>
        <w:numPr>
          <w:ilvl w:val="1"/>
          <w:numId w:val="17"/>
        </w:numPr>
        <w:shd w:val="clear" w:color="auto" w:fill="FFFFFF" w:themeFill="background1"/>
        <w:spacing w:after="120"/>
        <w:jc w:val="both"/>
        <w:rPr>
          <w:rFonts w:cs="Arial"/>
        </w:rPr>
      </w:pPr>
      <w:r w:rsidRPr="00A22745">
        <w:rPr>
          <w:rFonts w:cs="Arial"/>
        </w:rPr>
        <w:t xml:space="preserve">Substantial Completion of Construction shall be </w:t>
      </w:r>
      <w:r w:rsidRPr="00AC7637">
        <w:rPr>
          <w:rFonts w:cs="Arial"/>
        </w:rPr>
        <w:t xml:space="preserve">achieved within </w:t>
      </w:r>
      <w:r w:rsidR="00AC7637" w:rsidRPr="00AC7637">
        <w:rPr>
          <w:rFonts w:cs="Arial"/>
          <w:b/>
          <w:bCs/>
        </w:rPr>
        <w:t>90</w:t>
      </w:r>
      <w:r w:rsidRPr="00AC7637">
        <w:rPr>
          <w:rFonts w:cs="Arial"/>
          <w:b/>
          <w:bCs/>
        </w:rPr>
        <w:t xml:space="preserve"> calendar days</w:t>
      </w:r>
      <w:r w:rsidRPr="00A22745">
        <w:rPr>
          <w:rFonts w:cs="Arial"/>
        </w:rPr>
        <w:t xml:space="preserve"> of the NTP with construction.</w:t>
      </w:r>
    </w:p>
    <w:p w14:paraId="71CD2F7A" w14:textId="77777777" w:rsidR="00A22745" w:rsidRPr="00A22745" w:rsidRDefault="00A22745" w:rsidP="00AC7637">
      <w:pPr>
        <w:numPr>
          <w:ilvl w:val="1"/>
          <w:numId w:val="17"/>
        </w:numPr>
        <w:shd w:val="clear" w:color="auto" w:fill="FFFFFF" w:themeFill="background1"/>
        <w:spacing w:after="120"/>
        <w:jc w:val="both"/>
        <w:rPr>
          <w:rFonts w:cs="Arial"/>
        </w:rPr>
      </w:pPr>
      <w:r w:rsidRPr="00A22745">
        <w:rPr>
          <w:rFonts w:cs="Arial"/>
        </w:rPr>
        <w:t xml:space="preserve">Final Completion - Construction work including all restoration, cleanup, completion of punch list and removal of temporary traffic control and safety devices shall be no later than </w:t>
      </w:r>
      <w:r w:rsidRPr="00B873E0">
        <w:rPr>
          <w:rFonts w:cs="Arial"/>
          <w:b/>
          <w:bCs/>
        </w:rPr>
        <w:t>30 calendar days</w:t>
      </w:r>
      <w:r w:rsidRPr="00A22745">
        <w:rPr>
          <w:rFonts w:cs="Arial"/>
        </w:rPr>
        <w:t xml:space="preserve"> after the Substantial Completion date.</w:t>
      </w:r>
    </w:p>
    <w:p w14:paraId="67A34E7C" w14:textId="31B986E9" w:rsidR="00A22745" w:rsidRDefault="00A22745" w:rsidP="00AC7637">
      <w:pPr>
        <w:numPr>
          <w:ilvl w:val="1"/>
          <w:numId w:val="17"/>
        </w:numPr>
        <w:shd w:val="clear" w:color="auto" w:fill="FFFFFF" w:themeFill="background1"/>
        <w:spacing w:after="120"/>
        <w:jc w:val="both"/>
        <w:rPr>
          <w:rFonts w:cs="Arial"/>
        </w:rPr>
      </w:pPr>
      <w:r w:rsidRPr="00A22745">
        <w:rPr>
          <w:rFonts w:cs="Arial"/>
        </w:rPr>
        <w:t xml:space="preserve">Schedule &amp; Work Restrictions – All work on Airport Authority grounds shall be conducted Monday – Friday, between the hours </w:t>
      </w:r>
      <w:r w:rsidRPr="00AC7637">
        <w:rPr>
          <w:rFonts w:cs="Arial"/>
        </w:rPr>
        <w:t>of 0</w:t>
      </w:r>
      <w:r w:rsidR="00455833" w:rsidRPr="00AC7637">
        <w:rPr>
          <w:rFonts w:cs="Arial"/>
        </w:rPr>
        <w:t>8</w:t>
      </w:r>
      <w:r w:rsidRPr="00AC7637">
        <w:rPr>
          <w:rFonts w:cs="Arial"/>
        </w:rPr>
        <w:t>:00 AM and 0</w:t>
      </w:r>
      <w:r w:rsidR="00455833" w:rsidRPr="00AC7637">
        <w:rPr>
          <w:rFonts w:cs="Arial"/>
        </w:rPr>
        <w:t>8</w:t>
      </w:r>
      <w:r w:rsidRPr="00AC7637">
        <w:rPr>
          <w:rFonts w:cs="Arial"/>
        </w:rPr>
        <w:t>:00 PM.</w:t>
      </w:r>
    </w:p>
    <w:p w14:paraId="39AC731C" w14:textId="77777777" w:rsidR="00113751" w:rsidRDefault="00113751" w:rsidP="00113751">
      <w:pPr>
        <w:pStyle w:val="BodyText"/>
        <w:numPr>
          <w:ilvl w:val="0"/>
          <w:numId w:val="17"/>
        </w:numPr>
        <w:spacing w:line="276" w:lineRule="auto"/>
        <w:ind w:right="112"/>
      </w:pPr>
      <w:r>
        <w:rPr>
          <w:b/>
          <w:bCs/>
          <w:spacing w:val="-6"/>
        </w:rPr>
        <w:t>A</w:t>
      </w:r>
      <w:r>
        <w:rPr>
          <w:b/>
          <w:bCs/>
          <w:spacing w:val="1"/>
        </w:rPr>
        <w:t>L</w:t>
      </w:r>
      <w:r>
        <w:rPr>
          <w:b/>
          <w:bCs/>
        </w:rPr>
        <w:t>LO</w:t>
      </w:r>
      <w:r>
        <w:rPr>
          <w:b/>
          <w:bCs/>
          <w:spacing w:val="3"/>
        </w:rPr>
        <w:t>W</w:t>
      </w:r>
      <w:r>
        <w:rPr>
          <w:b/>
          <w:bCs/>
          <w:spacing w:val="-6"/>
        </w:rPr>
        <w:t>A</w:t>
      </w:r>
      <w:r>
        <w:rPr>
          <w:b/>
          <w:bCs/>
          <w:spacing w:val="1"/>
        </w:rPr>
        <w:t>N</w:t>
      </w:r>
      <w:r>
        <w:rPr>
          <w:b/>
          <w:bCs/>
          <w:spacing w:val="-2"/>
        </w:rPr>
        <w:t>C</w:t>
      </w:r>
      <w:r>
        <w:rPr>
          <w:b/>
          <w:bCs/>
          <w:spacing w:val="-1"/>
        </w:rPr>
        <w:t>ES</w:t>
      </w:r>
      <w:r>
        <w:rPr>
          <w:b/>
          <w:bCs/>
        </w:rPr>
        <w:t>:</w:t>
      </w:r>
      <w:r>
        <w:rPr>
          <w:b/>
          <w:bCs/>
          <w:spacing w:val="20"/>
        </w:rPr>
        <w:t xml:space="preserve"> </w:t>
      </w:r>
      <w:r>
        <w:rPr>
          <w:spacing w:val="-2"/>
        </w:rPr>
        <w:t>C</w:t>
      </w:r>
      <w:r>
        <w:t>er</w:t>
      </w:r>
      <w:r>
        <w:rPr>
          <w:spacing w:val="1"/>
        </w:rPr>
        <w:t>t</w:t>
      </w:r>
      <w:r>
        <w:t>a</w:t>
      </w:r>
      <w:r>
        <w:rPr>
          <w:spacing w:val="-4"/>
        </w:rPr>
        <w:t>i</w:t>
      </w:r>
      <w:r>
        <w:t>n</w:t>
      </w:r>
      <w:r>
        <w:rPr>
          <w:spacing w:val="10"/>
        </w:rPr>
        <w:t xml:space="preserve"> </w:t>
      </w:r>
      <w:r>
        <w:t>a</w:t>
      </w:r>
      <w:r>
        <w:rPr>
          <w:spacing w:val="-1"/>
        </w:rPr>
        <w:t>l</w:t>
      </w:r>
      <w:r>
        <w:rPr>
          <w:spacing w:val="-2"/>
        </w:rPr>
        <w:t>l</w:t>
      </w:r>
      <w:r>
        <w:t>o</w:t>
      </w:r>
      <w:r>
        <w:rPr>
          <w:spacing w:val="-4"/>
        </w:rPr>
        <w:t>w</w:t>
      </w:r>
      <w:r>
        <w:t>a</w:t>
      </w:r>
      <w:r>
        <w:rPr>
          <w:spacing w:val="-1"/>
        </w:rPr>
        <w:t>n</w:t>
      </w:r>
      <w:r>
        <w:t>ces</w:t>
      </w:r>
      <w:r>
        <w:rPr>
          <w:spacing w:val="10"/>
        </w:rPr>
        <w:t xml:space="preserve"> </w:t>
      </w:r>
      <w:r>
        <w:rPr>
          <w:spacing w:val="-4"/>
        </w:rPr>
        <w:t>w</w:t>
      </w:r>
      <w:r>
        <w:rPr>
          <w:spacing w:val="-2"/>
        </w:rPr>
        <w:t>i</w:t>
      </w:r>
      <w:r>
        <w:rPr>
          <w:spacing w:val="1"/>
        </w:rPr>
        <w:t>l</w:t>
      </w:r>
      <w:r>
        <w:t>l</w:t>
      </w:r>
      <w:r>
        <w:rPr>
          <w:spacing w:val="9"/>
        </w:rPr>
        <w:t xml:space="preserve"> </w:t>
      </w:r>
      <w:r>
        <w:t>be</w:t>
      </w:r>
      <w:r>
        <w:rPr>
          <w:spacing w:val="9"/>
        </w:rPr>
        <w:t xml:space="preserve"> </w:t>
      </w:r>
      <w:r>
        <w:rPr>
          <w:spacing w:val="-3"/>
        </w:rPr>
        <w:t>p</w:t>
      </w:r>
      <w:r>
        <w:t>r</w:t>
      </w:r>
      <w:r>
        <w:rPr>
          <w:spacing w:val="-3"/>
        </w:rPr>
        <w:t>ov</w:t>
      </w:r>
      <w:r>
        <w:rPr>
          <w:spacing w:val="-2"/>
        </w:rPr>
        <w:t>i</w:t>
      </w:r>
      <w:r>
        <w:t>d</w:t>
      </w:r>
      <w:r>
        <w:rPr>
          <w:spacing w:val="-1"/>
        </w:rPr>
        <w:t>e</w:t>
      </w:r>
      <w:r>
        <w:t>d</w:t>
      </w:r>
      <w:r>
        <w:rPr>
          <w:spacing w:val="10"/>
        </w:rPr>
        <w:t xml:space="preserve"> </w:t>
      </w:r>
      <w:r>
        <w:rPr>
          <w:spacing w:val="-2"/>
        </w:rPr>
        <w:t>i</w:t>
      </w:r>
      <w:r>
        <w:t>n</w:t>
      </w:r>
      <w:r>
        <w:rPr>
          <w:spacing w:val="10"/>
        </w:rPr>
        <w:t xml:space="preserve"> </w:t>
      </w:r>
      <w:r>
        <w:t>the</w:t>
      </w:r>
      <w:r>
        <w:rPr>
          <w:spacing w:val="7"/>
        </w:rPr>
        <w:t xml:space="preserve"> </w:t>
      </w:r>
      <w:r>
        <w:t>co</w:t>
      </w:r>
      <w:r>
        <w:rPr>
          <w:spacing w:val="-4"/>
        </w:rPr>
        <w:t>n</w:t>
      </w:r>
      <w:r>
        <w:t>tra</w:t>
      </w:r>
      <w:r>
        <w:rPr>
          <w:spacing w:val="-3"/>
        </w:rPr>
        <w:t>c</w:t>
      </w:r>
      <w:r>
        <w:t>t</w:t>
      </w:r>
      <w:r>
        <w:rPr>
          <w:spacing w:val="6"/>
        </w:rPr>
        <w:t xml:space="preserve"> </w:t>
      </w:r>
      <w:r>
        <w:rPr>
          <w:spacing w:val="3"/>
        </w:rPr>
        <w:t>f</w:t>
      </w:r>
      <w:r>
        <w:rPr>
          <w:spacing w:val="-3"/>
        </w:rPr>
        <w:t>o</w:t>
      </w:r>
      <w:r>
        <w:t>r</w:t>
      </w:r>
      <w:r>
        <w:rPr>
          <w:spacing w:val="9"/>
        </w:rPr>
        <w:t xml:space="preserve"> </w:t>
      </w:r>
      <w:r>
        <w:rPr>
          <w:spacing w:val="-2"/>
        </w:rPr>
        <w:t>t</w:t>
      </w:r>
      <w:r>
        <w:t>h</w:t>
      </w:r>
      <w:r>
        <w:rPr>
          <w:spacing w:val="-2"/>
        </w:rPr>
        <w:t>i</w:t>
      </w:r>
      <w:r>
        <w:t>s</w:t>
      </w:r>
      <w:r>
        <w:rPr>
          <w:spacing w:val="10"/>
        </w:rPr>
        <w:t xml:space="preserve"> </w:t>
      </w:r>
      <w:r>
        <w:rPr>
          <w:spacing w:val="-1"/>
        </w:rPr>
        <w:t>P</w:t>
      </w:r>
      <w:r>
        <w:t>r</w:t>
      </w:r>
      <w:r>
        <w:rPr>
          <w:spacing w:val="-3"/>
        </w:rPr>
        <w:t>o</w:t>
      </w:r>
      <w:r>
        <w:rPr>
          <w:spacing w:val="1"/>
        </w:rPr>
        <w:t>j</w:t>
      </w:r>
      <w:r>
        <w:t>ec</w:t>
      </w:r>
      <w:r>
        <w:rPr>
          <w:spacing w:val="-2"/>
        </w:rPr>
        <w:t>t</w:t>
      </w:r>
      <w:r>
        <w:t>.</w:t>
      </w:r>
      <w:r>
        <w:rPr>
          <w:spacing w:val="25"/>
        </w:rPr>
        <w:t xml:space="preserve"> </w:t>
      </w:r>
      <w:r>
        <w:t>A</w:t>
      </w:r>
      <w:r>
        <w:rPr>
          <w:spacing w:val="7"/>
        </w:rPr>
        <w:t xml:space="preserve"> </w:t>
      </w:r>
      <w:r>
        <w:t>s</w:t>
      </w:r>
      <w:r>
        <w:rPr>
          <w:spacing w:val="-3"/>
        </w:rPr>
        <w:t>u</w:t>
      </w:r>
      <w:r>
        <w:t>mm</w:t>
      </w:r>
      <w:r>
        <w:rPr>
          <w:spacing w:val="-3"/>
        </w:rPr>
        <w:t>a</w:t>
      </w:r>
      <w:r>
        <w:t>ry</w:t>
      </w:r>
      <w:r>
        <w:rPr>
          <w:spacing w:val="8"/>
        </w:rPr>
        <w:t xml:space="preserve"> </w:t>
      </w:r>
      <w:r>
        <w:rPr>
          <w:spacing w:val="-3"/>
        </w:rPr>
        <w:t>o</w:t>
      </w:r>
      <w:r>
        <w:t>f the a</w:t>
      </w:r>
      <w:r>
        <w:rPr>
          <w:spacing w:val="-2"/>
        </w:rPr>
        <w:t>ll</w:t>
      </w:r>
      <w:r>
        <w:t>o</w:t>
      </w:r>
      <w:r>
        <w:rPr>
          <w:spacing w:val="-4"/>
        </w:rPr>
        <w:t>w</w:t>
      </w:r>
      <w:r>
        <w:t>a</w:t>
      </w:r>
      <w:r>
        <w:rPr>
          <w:spacing w:val="-1"/>
        </w:rPr>
        <w:t>n</w:t>
      </w:r>
      <w:r>
        <w:t>ces is as</w:t>
      </w:r>
      <w:r>
        <w:rPr>
          <w:spacing w:val="-1"/>
        </w:rPr>
        <w:t xml:space="preserve"> </w:t>
      </w:r>
      <w:r>
        <w:t>fo</w:t>
      </w:r>
      <w:r>
        <w:rPr>
          <w:spacing w:val="-2"/>
        </w:rPr>
        <w:t>ll</w:t>
      </w:r>
      <w:r>
        <w:t>o</w:t>
      </w:r>
      <w:r>
        <w:rPr>
          <w:spacing w:val="-4"/>
        </w:rPr>
        <w:t>w</w:t>
      </w:r>
      <w:r>
        <w:t>s:</w:t>
      </w:r>
    </w:p>
    <w:p w14:paraId="27C8BE7C" w14:textId="4B05AEE9" w:rsidR="007A7985" w:rsidRDefault="00113751" w:rsidP="00113751">
      <w:pPr>
        <w:pStyle w:val="ListParagraph"/>
        <w:numPr>
          <w:ilvl w:val="1"/>
          <w:numId w:val="17"/>
        </w:numPr>
        <w:spacing w:after="120"/>
        <w:jc w:val="both"/>
        <w:rPr>
          <w:color w:val="000000"/>
        </w:rPr>
      </w:pPr>
      <w:r>
        <w:rPr>
          <w:b/>
          <w:bCs/>
          <w:color w:val="000000"/>
        </w:rPr>
        <w:t xml:space="preserve">Allowance No. 1 – Permit and Inspection Fees – </w:t>
      </w:r>
      <w:r>
        <w:rPr>
          <w:color w:val="000000"/>
        </w:rPr>
        <w:t xml:space="preserve">Contractor costs for agency/municipal permit and inspection fees shall be paid under the Allowance described in this </w:t>
      </w:r>
      <w:r w:rsidR="00200174">
        <w:t>Special Exception</w:t>
      </w:r>
      <w:r>
        <w:rPr>
          <w:color w:val="000000"/>
        </w:rPr>
        <w:t>.</w:t>
      </w:r>
      <w:r w:rsidR="00D801CD">
        <w:rPr>
          <w:color w:val="000000"/>
        </w:rPr>
        <w:t xml:space="preserve"> </w:t>
      </w:r>
      <w:r>
        <w:rPr>
          <w:color w:val="000000"/>
        </w:rPr>
        <w:t xml:space="preserve"> Payment will be based on actual costs (without any mark-up) incurred by the Contractor or Subcontractor(s) upon submittal of original paid receipts from each permitting agency.  The contractor will not be paid for permitting agency fines or fees resulting from but not limited to, unsatisfactory work, multiple inspections of unsatisfactory work, unsatisfactory work site and staging area conditions, unsatisfactory noise or dust control.  Other required fees including, but not limited to insurance and bonds, shall be incidental to the Mobilization pay item.</w:t>
      </w:r>
    </w:p>
    <w:p w14:paraId="7B0A08EF" w14:textId="5609A390" w:rsidR="00113751" w:rsidRPr="007A7985" w:rsidRDefault="007A7985" w:rsidP="007A7985">
      <w:pPr>
        <w:rPr>
          <w:color w:val="000000"/>
        </w:rPr>
      </w:pPr>
      <w:r>
        <w:rPr>
          <w:color w:val="000000"/>
        </w:rPr>
        <w:br w:type="page"/>
      </w:r>
    </w:p>
    <w:p w14:paraId="35797389" w14:textId="5B2531A5" w:rsidR="00113751" w:rsidRPr="00A22745" w:rsidRDefault="00113751" w:rsidP="00113751">
      <w:pPr>
        <w:shd w:val="clear" w:color="auto" w:fill="FFFFFF" w:themeFill="background1"/>
        <w:spacing w:after="120"/>
        <w:jc w:val="both"/>
        <w:rPr>
          <w:rFonts w:cs="Arial"/>
        </w:rPr>
      </w:pPr>
      <w:r w:rsidRPr="0053357B">
        <w:rPr>
          <w:b/>
          <w:bCs/>
          <w:color w:val="000000"/>
        </w:rPr>
        <w:lastRenderedPageBreak/>
        <w:t xml:space="preserve">Allowance No. 2 – General Construction Allowance – </w:t>
      </w:r>
      <w:r>
        <w:t>This allowance shall be used strictly at the discretion of the Wayne County Airport Authority. The Contractor shall not consider this allowance as part of the project budget and is not entitled to any compensation for the use or lack of use of this allowance. For any additional work performed by the Contractor under this allowance, the Contractor shall provide detailed records of all time, materials, and labor expenses prior to being reimbursed and shall keep a log of all work, including costs, that are billed to this line item in accordance with the General Terms and Conditions.</w:t>
      </w:r>
    </w:p>
    <w:p w14:paraId="1D06DA2E" w14:textId="77777777" w:rsidR="00B873E0" w:rsidRDefault="00B873E0" w:rsidP="00AC7637">
      <w:pPr>
        <w:pStyle w:val="Default"/>
        <w:numPr>
          <w:ilvl w:val="0"/>
          <w:numId w:val="17"/>
        </w:numPr>
        <w:shd w:val="clear" w:color="auto" w:fill="FFFFFF" w:themeFill="background1"/>
        <w:adjustRightInd/>
        <w:spacing w:after="94"/>
        <w:jc w:val="both"/>
        <w:rPr>
          <w:sz w:val="22"/>
          <w:szCs w:val="22"/>
        </w:rPr>
      </w:pPr>
      <w:r>
        <w:rPr>
          <w:b/>
          <w:bCs/>
          <w:sz w:val="22"/>
          <w:szCs w:val="22"/>
        </w:rPr>
        <w:t xml:space="preserve">LIQUIDATED DAMAGES: </w:t>
      </w:r>
      <w:r>
        <w:rPr>
          <w:sz w:val="22"/>
          <w:szCs w:val="22"/>
        </w:rPr>
        <w:t xml:space="preserve">If the Contractor fails to achieve Substantial or Final Completion on or before the required dates as specified in the in the contract document then the Contractor and the Contractor’s surety agree to pay the Airport Authority liquidated damages. Liquidated damages for failure to meet the project milestones are as follows: </w:t>
      </w:r>
    </w:p>
    <w:p w14:paraId="6495B78C" w14:textId="0BB1036C" w:rsidR="00B873E0" w:rsidRDefault="00B873E0" w:rsidP="00B873E0">
      <w:pPr>
        <w:pStyle w:val="Default"/>
        <w:numPr>
          <w:ilvl w:val="1"/>
          <w:numId w:val="17"/>
        </w:numPr>
        <w:adjustRightInd/>
        <w:spacing w:after="94"/>
        <w:jc w:val="both"/>
        <w:rPr>
          <w:sz w:val="22"/>
          <w:szCs w:val="22"/>
        </w:rPr>
      </w:pPr>
      <w:r w:rsidRPr="00B873E0">
        <w:rPr>
          <w:sz w:val="22"/>
          <w:szCs w:val="22"/>
        </w:rPr>
        <w:t xml:space="preserve">Substantial Completion </w:t>
      </w:r>
      <w:r w:rsidRPr="00B873E0">
        <w:rPr>
          <w:b/>
          <w:bCs/>
          <w:sz w:val="22"/>
          <w:szCs w:val="22"/>
        </w:rPr>
        <w:t>$</w:t>
      </w:r>
      <w:r>
        <w:rPr>
          <w:b/>
          <w:bCs/>
          <w:sz w:val="22"/>
          <w:szCs w:val="22"/>
        </w:rPr>
        <w:t>500</w:t>
      </w:r>
      <w:r w:rsidRPr="00B873E0">
        <w:rPr>
          <w:b/>
          <w:bCs/>
          <w:sz w:val="22"/>
          <w:szCs w:val="22"/>
        </w:rPr>
        <w:t xml:space="preserve"> per Calendar day </w:t>
      </w:r>
      <w:r w:rsidRPr="00B873E0">
        <w:rPr>
          <w:sz w:val="22"/>
          <w:szCs w:val="22"/>
        </w:rPr>
        <w:t xml:space="preserve">until Substantial Completion is achieved. </w:t>
      </w:r>
    </w:p>
    <w:p w14:paraId="7528F698" w14:textId="7AF7D382" w:rsidR="00B873E0" w:rsidRPr="00B873E0" w:rsidRDefault="00B873E0" w:rsidP="00B873E0">
      <w:pPr>
        <w:pStyle w:val="Default"/>
        <w:numPr>
          <w:ilvl w:val="1"/>
          <w:numId w:val="17"/>
        </w:numPr>
        <w:adjustRightInd/>
        <w:spacing w:after="94"/>
        <w:jc w:val="both"/>
        <w:rPr>
          <w:sz w:val="22"/>
          <w:szCs w:val="22"/>
        </w:rPr>
      </w:pPr>
      <w:r w:rsidRPr="00B873E0">
        <w:rPr>
          <w:sz w:val="22"/>
          <w:szCs w:val="22"/>
        </w:rPr>
        <w:t xml:space="preserve">Final Completion </w:t>
      </w:r>
      <w:r w:rsidRPr="00B873E0">
        <w:rPr>
          <w:b/>
          <w:bCs/>
          <w:sz w:val="22"/>
          <w:szCs w:val="22"/>
        </w:rPr>
        <w:t>$</w:t>
      </w:r>
      <w:r>
        <w:rPr>
          <w:b/>
          <w:bCs/>
          <w:sz w:val="22"/>
          <w:szCs w:val="22"/>
        </w:rPr>
        <w:t>250</w:t>
      </w:r>
      <w:r w:rsidRPr="00B873E0">
        <w:rPr>
          <w:b/>
          <w:bCs/>
          <w:sz w:val="22"/>
          <w:szCs w:val="22"/>
        </w:rPr>
        <w:t xml:space="preserve">.00 per Calendar day </w:t>
      </w:r>
      <w:r w:rsidRPr="00B873E0">
        <w:rPr>
          <w:sz w:val="22"/>
          <w:szCs w:val="22"/>
        </w:rPr>
        <w:t xml:space="preserve">starting on the required date of Final Completion until Final Completion is achieved. </w:t>
      </w:r>
    </w:p>
    <w:p w14:paraId="3F892905" w14:textId="5AB7E909" w:rsidR="00B873E0" w:rsidRDefault="00B873E0" w:rsidP="00B873E0">
      <w:pPr>
        <w:pStyle w:val="Default"/>
        <w:numPr>
          <w:ilvl w:val="1"/>
          <w:numId w:val="17"/>
        </w:numPr>
        <w:adjustRightInd/>
        <w:spacing w:before="120" w:after="120"/>
        <w:jc w:val="both"/>
        <w:rPr>
          <w:sz w:val="22"/>
          <w:szCs w:val="22"/>
        </w:rPr>
      </w:pPr>
      <w:r>
        <w:rPr>
          <w:sz w:val="22"/>
          <w:szCs w:val="22"/>
        </w:rPr>
        <w:t xml:space="preserve">Notwithstanding anything to the contrary herein, the assessment of liquidated damages </w:t>
      </w:r>
      <w:r w:rsidR="00AA76CC">
        <w:rPr>
          <w:sz w:val="22"/>
          <w:szCs w:val="22"/>
        </w:rPr>
        <w:t>is</w:t>
      </w:r>
      <w:r>
        <w:rPr>
          <w:sz w:val="22"/>
          <w:szCs w:val="22"/>
        </w:rPr>
        <w:t xml:space="preserve"> not the Airport Authority’s sole and exclusive remedy in the event the Contractor fails to achieve Substantial and/or Final Completion the Work by the Completion Dates. </w:t>
      </w:r>
    </w:p>
    <w:p w14:paraId="3C3EDF18" w14:textId="1A7E1D18" w:rsidR="00A22745" w:rsidRPr="00A22745" w:rsidRDefault="00A22745" w:rsidP="00B873E0">
      <w:pPr>
        <w:pStyle w:val="ListParagraph"/>
        <w:numPr>
          <w:ilvl w:val="0"/>
          <w:numId w:val="17"/>
        </w:numPr>
        <w:spacing w:before="120" w:after="120"/>
        <w:jc w:val="both"/>
      </w:pPr>
      <w:r w:rsidRPr="00A22745">
        <w:rPr>
          <w:b/>
        </w:rPr>
        <w:t>REQUIRED DOCUMENT FORMAT AND SOFTWARE:</w:t>
      </w:r>
      <w:r w:rsidRPr="00A22745">
        <w:t xml:space="preserve">  The Contractor will be required to submit in English all final documents in hard copy and electronic format as requested by the Airport Authority (such as Word, Excel, AutoCAD 2014, </w:t>
      </w:r>
      <w:r w:rsidR="00462945" w:rsidRPr="00A22745">
        <w:t>PDF</w:t>
      </w:r>
      <w:r w:rsidRPr="00A22745">
        <w:t xml:space="preserve">).  </w:t>
      </w:r>
    </w:p>
    <w:p w14:paraId="530175B5" w14:textId="4CF609C7" w:rsidR="00A22745" w:rsidRDefault="00A22745" w:rsidP="00B873E0">
      <w:pPr>
        <w:numPr>
          <w:ilvl w:val="1"/>
          <w:numId w:val="12"/>
        </w:numPr>
        <w:spacing w:before="120" w:after="120"/>
        <w:jc w:val="both"/>
        <w:rPr>
          <w:rFonts w:cs="Arial"/>
        </w:rPr>
      </w:pPr>
      <w:r w:rsidRPr="00A22745">
        <w:rPr>
          <w:rFonts w:cs="Arial"/>
        </w:rPr>
        <w:t>PROPERTY OF THE AIRPORT AUTHORITY:  All item(s) (including drafts, photos, work papers, prototype and the like), produced by Contractor(s) during any Work required by the Contract Documents shall become the sole and exclusive property of the Airport Authority.</w:t>
      </w:r>
    </w:p>
    <w:p w14:paraId="4A970A45" w14:textId="77777777" w:rsidR="00B5510A" w:rsidRPr="00824D67" w:rsidRDefault="00B5510A" w:rsidP="00B5510A">
      <w:pPr>
        <w:pStyle w:val="Level1"/>
        <w:widowControl/>
        <w:numPr>
          <w:ilvl w:val="0"/>
          <w:numId w:val="12"/>
        </w:numPr>
        <w:spacing w:before="100" w:beforeAutospacing="1" w:after="100" w:afterAutospacing="1" w:line="260" w:lineRule="atLeast"/>
        <w:jc w:val="both"/>
        <w:rPr>
          <w:color w:val="0000FF"/>
          <w:sz w:val="22"/>
        </w:rPr>
      </w:pPr>
      <w:r>
        <w:rPr>
          <w:color w:val="0000FF"/>
          <w:sz w:val="22"/>
        </w:rPr>
        <w:br w:type="page"/>
      </w:r>
    </w:p>
    <w:p w14:paraId="2264A7A5" w14:textId="12A203EF" w:rsidR="0062344E" w:rsidRDefault="0062344E" w:rsidP="0026790D">
      <w:pPr>
        <w:pStyle w:val="HeadingSection"/>
        <w:spacing w:before="120" w:after="120"/>
      </w:pPr>
      <w:bookmarkStart w:id="30" w:name="_Toc495072670"/>
      <w:bookmarkStart w:id="31" w:name="_Toc535230131"/>
      <w:bookmarkStart w:id="32" w:name="_Toc129344791"/>
      <w:r>
        <w:lastRenderedPageBreak/>
        <w:t xml:space="preserve">SECTION </w:t>
      </w:r>
      <w:r w:rsidR="00011B72">
        <w:t>5</w:t>
      </w:r>
      <w:r w:rsidR="00231DBC">
        <w:t xml:space="preserve"> </w:t>
      </w:r>
      <w:r>
        <w:t>–</w:t>
      </w:r>
      <w:r w:rsidR="007851AA">
        <w:t xml:space="preserve"> </w:t>
      </w:r>
      <w:r w:rsidR="00BE5744">
        <w:t xml:space="preserve">KEY </w:t>
      </w:r>
      <w:r>
        <w:t>TERMS AND CONDITIONS</w:t>
      </w:r>
      <w:bookmarkEnd w:id="30"/>
      <w:bookmarkEnd w:id="31"/>
      <w:bookmarkEnd w:id="32"/>
    </w:p>
    <w:p w14:paraId="6BB74480" w14:textId="1F2F7A4B" w:rsidR="00025AAD" w:rsidRPr="004A1D21" w:rsidRDefault="00441F95" w:rsidP="00B57D22">
      <w:pPr>
        <w:numPr>
          <w:ilvl w:val="0"/>
          <w:numId w:val="11"/>
        </w:numPr>
        <w:spacing w:before="120" w:after="120"/>
        <w:jc w:val="both"/>
        <w:rPr>
          <w:rFonts w:cs="Arial"/>
          <w:b/>
          <w:bCs/>
          <w:i/>
          <w:spacing w:val="-3"/>
          <w:szCs w:val="24"/>
        </w:rPr>
      </w:pPr>
      <w:bookmarkStart w:id="33" w:name="_Toc37465447"/>
      <w:r w:rsidRPr="00A22745">
        <w:rPr>
          <w:rFonts w:cs="Arial"/>
          <w:b/>
          <w:bCs/>
        </w:rPr>
        <w:t>CONTRACT TERM:</w:t>
      </w:r>
      <w:r w:rsidRPr="00A22745">
        <w:rPr>
          <w:rFonts w:cs="Arial"/>
        </w:rPr>
        <w:t xml:space="preserve">  </w:t>
      </w:r>
      <w:r w:rsidRPr="00A22745">
        <w:t xml:space="preserve">The contract term commences upon issuance of the Airport Authority’s Notice of Award and will terminate upon final payment of all required services resulting from this </w:t>
      </w:r>
      <w:r w:rsidR="00200174">
        <w:t>Special Exception</w:t>
      </w:r>
      <w:r w:rsidRPr="00A22745">
        <w:t xml:space="preserve">.  It is </w:t>
      </w:r>
      <w:r w:rsidRPr="004A1D21">
        <w:t xml:space="preserve">anticipated that the contract will commence in </w:t>
      </w:r>
      <w:r w:rsidR="00D801CD">
        <w:t xml:space="preserve">April </w:t>
      </w:r>
      <w:r w:rsidR="00E301CA">
        <w:t>2023</w:t>
      </w:r>
      <w:r w:rsidR="00AC7637">
        <w:t>.</w:t>
      </w:r>
    </w:p>
    <w:p w14:paraId="14DCEB80" w14:textId="495D4BDE" w:rsidR="00CB4087" w:rsidRPr="004A1D21" w:rsidRDefault="00025AAD">
      <w:pPr>
        <w:numPr>
          <w:ilvl w:val="0"/>
          <w:numId w:val="11"/>
        </w:numPr>
        <w:spacing w:before="120" w:after="120"/>
        <w:jc w:val="both"/>
        <w:rPr>
          <w:rFonts w:cs="Arial"/>
          <w:b/>
          <w:bCs/>
          <w:i/>
          <w:spacing w:val="-3"/>
          <w:szCs w:val="24"/>
        </w:rPr>
      </w:pPr>
      <w:r w:rsidRPr="004A1D21">
        <w:rPr>
          <w:rFonts w:cs="Arial"/>
          <w:b/>
          <w:bCs/>
          <w:spacing w:val="-2"/>
        </w:rPr>
        <w:t xml:space="preserve">WAYNE COUNTY AIRPORT AUTHORITY’S PREVAILING WAGE REQUIREMENTS:  </w:t>
      </w:r>
      <w:r w:rsidRPr="004A1D21">
        <w:rPr>
          <w:rFonts w:cs="Arial"/>
          <w:spacing w:val="-2"/>
        </w:rPr>
        <w:t>All wages on the project are subject to the Wayne County Airport Authority’s Prevailing Wage Requirements</w:t>
      </w:r>
      <w:r w:rsidR="00AC7637">
        <w:rPr>
          <w:rFonts w:cs="Arial"/>
          <w:spacing w:val="-2"/>
        </w:rPr>
        <w:t>.</w:t>
      </w:r>
      <w:r w:rsidR="000877C5" w:rsidRPr="004A1D21" w:rsidDel="000877C5">
        <w:rPr>
          <w:rFonts w:cs="Arial"/>
          <w:b/>
          <w:bCs/>
          <w:i/>
          <w:spacing w:val="-3"/>
          <w:szCs w:val="24"/>
        </w:rPr>
        <w:t xml:space="preserve"> </w:t>
      </w:r>
    </w:p>
    <w:p w14:paraId="062C04AD" w14:textId="77777777" w:rsidR="000877C5" w:rsidRPr="001C34B5" w:rsidRDefault="000877C5" w:rsidP="000877C5">
      <w:pPr>
        <w:numPr>
          <w:ilvl w:val="0"/>
          <w:numId w:val="11"/>
        </w:numPr>
        <w:spacing w:after="80"/>
        <w:jc w:val="both"/>
        <w:rPr>
          <w:rFonts w:cs="Arial"/>
          <w:b/>
        </w:rPr>
      </w:pPr>
      <w:r w:rsidRPr="001C34B5">
        <w:rPr>
          <w:rFonts w:cs="Arial"/>
          <w:b/>
        </w:rPr>
        <w:t xml:space="preserve">SAFETY STANDARDS: </w:t>
      </w:r>
      <w:r w:rsidRPr="001C34B5">
        <w:rPr>
          <w:rFonts w:cs="Arial"/>
        </w:rPr>
        <w:t>The Contractor is required to comply with the WCAA’s Safety Standards for Contractors (October 2018), which may be accessed at the following weblink:</w:t>
      </w:r>
    </w:p>
    <w:p w14:paraId="4CED5B23" w14:textId="73AC3420" w:rsidR="00F1611E" w:rsidRPr="00F1611E" w:rsidRDefault="00922504" w:rsidP="00BC6913">
      <w:pPr>
        <w:pStyle w:val="ListParagraph"/>
        <w:widowControl w:val="0"/>
        <w:tabs>
          <w:tab w:val="left" w:pos="588"/>
        </w:tabs>
        <w:autoSpaceDE w:val="0"/>
        <w:autoSpaceDN w:val="0"/>
        <w:spacing w:before="118"/>
        <w:ind w:right="243"/>
        <w:jc w:val="both"/>
        <w:rPr>
          <w:rFonts w:cs="Arial"/>
        </w:rPr>
      </w:pPr>
      <w:hyperlink r:id="rId19" w:history="1">
        <w:r w:rsidR="00F1611E" w:rsidRPr="00F1611E">
          <w:rPr>
            <w:rStyle w:val="Hyperlink"/>
            <w:rFonts w:cs="Arial"/>
            <w:spacing w:val="-1"/>
          </w:rPr>
          <w:t>https://gcc02.safelinks.protection.outlook.com/?url=https%3A%2F%2Fwww.metroairport.com%2Fsites%2Fdefault%2Ffiles%2Fbusiness_documents%2FPDFs%2FRiskManagement%2Fwcaa_safety_standards_dec_21_rev1.pdf&amp;data=04%7C01%7CFaye.Northey%40wcaa.us%7Cae78282315434aa298ba08d9c0c1055e%7C3dd77ff24b51432bb1fac6b44af89de7%7C0%7C0%7C637752757509851229%7CUnknown%7CTWFpbGZsb3d8eyJWIjoiMC4wLjAwMDAiLCJQIjoiV2luMzIiLCJBTiI6Ik1haWwiLCJXVCI6Mn0%3D%7C3000&amp;sdata=UiAWvZ%2F%2BgZ7HELTX52qSlloC%2F%2B4tlMZEmgYRlJJFYzw%3D&amp;reserved=0</w:t>
        </w:r>
      </w:hyperlink>
      <w:r w:rsidR="00F1611E" w:rsidRPr="007073A6">
        <w:rPr>
          <w:rFonts w:cs="Arial"/>
          <w:color w:val="0000FF"/>
          <w:spacing w:val="-1"/>
          <w:u w:val="single" w:color="0000FF"/>
        </w:rPr>
        <w:t xml:space="preserve"> </w:t>
      </w:r>
    </w:p>
    <w:p w14:paraId="59C47F56" w14:textId="77777777" w:rsidR="00441F95" w:rsidRPr="00D97EF7" w:rsidRDefault="00441F95" w:rsidP="00B57D22">
      <w:pPr>
        <w:numPr>
          <w:ilvl w:val="0"/>
          <w:numId w:val="11"/>
        </w:numPr>
        <w:spacing w:before="120" w:after="120"/>
        <w:jc w:val="both"/>
        <w:rPr>
          <w:rFonts w:cs="Arial"/>
          <w:b/>
          <w:bCs/>
          <w:i/>
          <w:spacing w:val="-3"/>
          <w:szCs w:val="24"/>
        </w:rPr>
      </w:pPr>
      <w:r w:rsidRPr="00D97EF7">
        <w:rPr>
          <w:rFonts w:cs="Arial"/>
          <w:b/>
          <w:bCs/>
          <w:spacing w:val="-2"/>
        </w:rPr>
        <w:t xml:space="preserve">CHANGES TO KEY PERSONNEL </w:t>
      </w:r>
      <w:smartTag w:uri="urn:schemas-microsoft-com:office:smarttags" w:element="stockticker">
        <w:r w:rsidRPr="00D97EF7">
          <w:rPr>
            <w:rFonts w:cs="Arial"/>
            <w:b/>
            <w:bCs/>
            <w:spacing w:val="-2"/>
          </w:rPr>
          <w:t>AND</w:t>
        </w:r>
      </w:smartTag>
      <w:r w:rsidRPr="00D97EF7">
        <w:rPr>
          <w:rFonts w:cs="Arial"/>
          <w:b/>
          <w:bCs/>
          <w:spacing w:val="-2"/>
        </w:rPr>
        <w:t xml:space="preserve"> SUBCONTRACTORS:</w:t>
      </w:r>
      <w:r w:rsidRPr="00D97EF7">
        <w:rPr>
          <w:rFonts w:cs="Arial"/>
          <w:spacing w:val="-2"/>
        </w:rPr>
        <w:t xml:space="preserve">  It is essential that the Contractor provides adequate experienced personnel and subcontractors, capable of and devoted to the successful accomplishment of work to be performed under this contract.  The Contractor must agree to assign specific individuals to the key positions.</w:t>
      </w:r>
    </w:p>
    <w:p w14:paraId="380BE25B" w14:textId="77777777" w:rsidR="00441F95" w:rsidRPr="00D97EF7" w:rsidRDefault="00441F95" w:rsidP="00B57D22">
      <w:pPr>
        <w:pStyle w:val="BodyTextIndent3"/>
        <w:numPr>
          <w:ilvl w:val="1"/>
          <w:numId w:val="11"/>
        </w:numPr>
        <w:tabs>
          <w:tab w:val="clear" w:pos="1440"/>
          <w:tab w:val="clear" w:pos="10080"/>
        </w:tabs>
        <w:spacing w:before="120" w:after="120"/>
        <w:rPr>
          <w:rFonts w:cs="Arial"/>
          <w:spacing w:val="-2"/>
        </w:rPr>
      </w:pPr>
      <w:r w:rsidRPr="00D97EF7">
        <w:rPr>
          <w:rFonts w:cs="Arial"/>
          <w:spacing w:val="-2"/>
        </w:rPr>
        <w:t>Contractor agrees that once assigned to work under the contract, key personnel and subcontractors shall not be removed or replaced without written notice to the Airport Authority.</w:t>
      </w:r>
    </w:p>
    <w:p w14:paraId="4DC6A3CD" w14:textId="77777777" w:rsidR="00441F95" w:rsidRPr="00D97EF7" w:rsidRDefault="00441F95" w:rsidP="00B57D22">
      <w:pPr>
        <w:pStyle w:val="BodyTextIndent3"/>
        <w:numPr>
          <w:ilvl w:val="1"/>
          <w:numId w:val="11"/>
        </w:numPr>
        <w:tabs>
          <w:tab w:val="clear" w:pos="1440"/>
          <w:tab w:val="clear" w:pos="10080"/>
        </w:tabs>
        <w:spacing w:before="120" w:after="120"/>
        <w:rPr>
          <w:rStyle w:val="BodyTextChar"/>
          <w:spacing w:val="-2"/>
        </w:rPr>
      </w:pPr>
      <w:r w:rsidRPr="00D97EF7">
        <w:rPr>
          <w:rStyle w:val="BodyTextChar"/>
        </w:rPr>
        <w:t>If key personnel and subcontractors are not available for work under the contract for a continuous period exceeding thirty (30) calendar days, or are expected to devote substantially less effort to the work than initially anticipated, the Contractor shall immediately notify the Airport Authority, and shall, subject to the concurrence of the Airport Authority, replace such personnel with personnel of substantially equal ability and qualifications.</w:t>
      </w:r>
    </w:p>
    <w:p w14:paraId="30809A63" w14:textId="1157936C" w:rsidR="00810B3A" w:rsidRPr="005975D9" w:rsidRDefault="00810B3A" w:rsidP="00311D21">
      <w:pPr>
        <w:pStyle w:val="ListParagraph"/>
        <w:numPr>
          <w:ilvl w:val="0"/>
          <w:numId w:val="11"/>
        </w:numPr>
        <w:jc w:val="both"/>
        <w:rPr>
          <w:rFonts w:cs="Arial"/>
          <w:b/>
          <w:bCs/>
        </w:rPr>
      </w:pPr>
      <w:r w:rsidRPr="005975D9">
        <w:rPr>
          <w:rFonts w:cs="Arial"/>
          <w:b/>
          <w:bCs/>
        </w:rPr>
        <w:t>PROOF OF INSURANCE REQUIREMENTS:  T</w:t>
      </w:r>
      <w:r w:rsidRPr="00311D21">
        <w:rPr>
          <w:rFonts w:cs="Arial"/>
        </w:rPr>
        <w:t xml:space="preserve">he successful </w:t>
      </w:r>
      <w:r w:rsidR="00200174">
        <w:rPr>
          <w:rFonts w:cs="Arial"/>
        </w:rPr>
        <w:t>Respondent</w:t>
      </w:r>
      <w:r w:rsidR="00826124">
        <w:rPr>
          <w:rFonts w:cs="Arial"/>
        </w:rPr>
        <w:t xml:space="preserve"> </w:t>
      </w:r>
      <w:r w:rsidRPr="00311D21">
        <w:rPr>
          <w:rFonts w:cs="Arial"/>
        </w:rPr>
        <w:t xml:space="preserve">must submit proof that they meet all Airport Authority insurance requirements prior to receiving an executed contract and purchase order.  </w:t>
      </w:r>
    </w:p>
    <w:p w14:paraId="411D2E76" w14:textId="77777777" w:rsidR="00687325" w:rsidRPr="00F83283" w:rsidRDefault="00687325" w:rsidP="00B57D22">
      <w:pPr>
        <w:numPr>
          <w:ilvl w:val="0"/>
          <w:numId w:val="11"/>
        </w:numPr>
        <w:spacing w:before="120" w:after="120"/>
        <w:jc w:val="both"/>
        <w:rPr>
          <w:rFonts w:cs="Arial"/>
          <w:szCs w:val="24"/>
          <w:u w:val="single"/>
        </w:rPr>
      </w:pPr>
      <w:r w:rsidRPr="00F83283">
        <w:rPr>
          <w:rFonts w:cs="Arial"/>
          <w:b/>
          <w:szCs w:val="24"/>
        </w:rPr>
        <w:t xml:space="preserve">PROJECT ACCEPTANCE:  </w:t>
      </w:r>
      <w:r w:rsidRPr="00F83283">
        <w:rPr>
          <w:rFonts w:cs="Arial"/>
          <w:szCs w:val="24"/>
        </w:rPr>
        <w:t>Acceptance is predicated on all Scope of Work objectives or any other specifically identified criteria being completed to the Airport Authority’s satisfaction.</w:t>
      </w:r>
    </w:p>
    <w:p w14:paraId="072DB773" w14:textId="77777777" w:rsidR="00687325" w:rsidRPr="004C0328" w:rsidRDefault="00687325" w:rsidP="00B57D22">
      <w:pPr>
        <w:numPr>
          <w:ilvl w:val="0"/>
          <w:numId w:val="11"/>
        </w:numPr>
        <w:spacing w:before="120" w:after="120"/>
        <w:jc w:val="both"/>
        <w:rPr>
          <w:rFonts w:cs="Arial"/>
          <w:b/>
          <w:spacing w:val="-3"/>
        </w:rPr>
      </w:pPr>
      <w:r w:rsidRPr="00D97EF7">
        <w:rPr>
          <w:rFonts w:cs="Arial"/>
          <w:b/>
        </w:rPr>
        <w:t>PERFORMANCE REVIEW:</w:t>
      </w:r>
      <w:r w:rsidRPr="00D97EF7">
        <w:rPr>
          <w:rFonts w:cs="Arial"/>
          <w:b/>
          <w:spacing w:val="-3"/>
        </w:rPr>
        <w:t xml:space="preserve">  </w:t>
      </w:r>
      <w:r w:rsidRPr="00D97EF7">
        <w:rPr>
          <w:rFonts w:cs="Arial"/>
          <w:spacing w:val="-3"/>
        </w:rPr>
        <w:t xml:space="preserve">The Airport Authority </w:t>
      </w:r>
      <w:r w:rsidR="00D97EF7">
        <w:rPr>
          <w:rFonts w:cs="Arial"/>
          <w:spacing w:val="-3"/>
        </w:rPr>
        <w:t>may</w:t>
      </w:r>
      <w:r w:rsidRPr="00D97EF7">
        <w:rPr>
          <w:rFonts w:cs="Arial"/>
          <w:spacing w:val="-3"/>
        </w:rPr>
        <w:t xml:space="preserve"> conduct regular contract performance reviews to ensure Contractors consistently meet all aspects of performance.</w:t>
      </w:r>
    </w:p>
    <w:p w14:paraId="426C6D09" w14:textId="303B8439" w:rsidR="00CC38C3" w:rsidRPr="00DF1621" w:rsidRDefault="00CC38C3" w:rsidP="00DF1621">
      <w:pPr>
        <w:numPr>
          <w:ilvl w:val="0"/>
          <w:numId w:val="11"/>
        </w:numPr>
        <w:spacing w:before="120" w:after="120"/>
        <w:jc w:val="both"/>
        <w:rPr>
          <w:rFonts w:cs="Arial"/>
          <w:bCs/>
          <w:szCs w:val="24"/>
        </w:rPr>
      </w:pPr>
      <w:r w:rsidRPr="00DF1621">
        <w:rPr>
          <w:rFonts w:cs="Arial"/>
          <w:b/>
          <w:szCs w:val="24"/>
        </w:rPr>
        <w:t xml:space="preserve">PERFORMANCE BOND AND LABOR AND MATERIALS PAYMENT BOND: </w:t>
      </w:r>
      <w:r w:rsidRPr="008D0F65">
        <w:rPr>
          <w:rFonts w:cs="Arial"/>
          <w:bCs/>
          <w:szCs w:val="24"/>
        </w:rPr>
        <w:t xml:space="preserve">The Contractor shall obtain and provide a Performance Bond and a Labor and Materials Payment Bond on the AIA 311 forms (AIA 312 forms will not be accepted).  </w:t>
      </w:r>
      <w:r w:rsidRPr="00DF1621">
        <w:rPr>
          <w:rFonts w:cs="Arial"/>
          <w:bCs/>
          <w:szCs w:val="24"/>
        </w:rPr>
        <w:t xml:space="preserve">Both bonds shall be in an amount equal to 100% of the Contract Sum </w:t>
      </w:r>
      <w:r w:rsidRPr="008D0F65">
        <w:rPr>
          <w:rFonts w:cs="Arial"/>
          <w:bCs/>
          <w:szCs w:val="24"/>
        </w:rPr>
        <w:t>and shall comply with the requirements set forth in the General Terms and Conditions.</w:t>
      </w:r>
    </w:p>
    <w:p w14:paraId="1223D328" w14:textId="50082ED9" w:rsidR="00687325" w:rsidRPr="00BC6913" w:rsidRDefault="00687325" w:rsidP="00B57D22">
      <w:pPr>
        <w:numPr>
          <w:ilvl w:val="0"/>
          <w:numId w:val="11"/>
        </w:numPr>
        <w:spacing w:before="120" w:after="120"/>
        <w:jc w:val="both"/>
        <w:rPr>
          <w:rFonts w:cs="Arial"/>
          <w:u w:val="single"/>
        </w:rPr>
      </w:pPr>
      <w:r w:rsidRPr="005975D9">
        <w:rPr>
          <w:rFonts w:cs="Arial"/>
          <w:b/>
          <w:szCs w:val="24"/>
        </w:rPr>
        <w:t>CONFLICTS OF INTEREST:</w:t>
      </w:r>
      <w:r w:rsidRPr="00DF1621">
        <w:rPr>
          <w:rFonts w:cs="Arial"/>
          <w:b/>
          <w:szCs w:val="24"/>
        </w:rPr>
        <w:t xml:space="preserve"> </w:t>
      </w:r>
      <w:r w:rsidRPr="008D0F65">
        <w:rPr>
          <w:rFonts w:cs="Arial"/>
          <w:bCs/>
          <w:szCs w:val="24"/>
        </w:rPr>
        <w:t xml:space="preserve">The Airport Authority reserves the right to reject a </w:t>
      </w:r>
      <w:r w:rsidR="00200174">
        <w:rPr>
          <w:rFonts w:cs="Arial"/>
          <w:bCs/>
          <w:szCs w:val="24"/>
        </w:rPr>
        <w:t>Response</w:t>
      </w:r>
      <w:r w:rsidRPr="008D0F65">
        <w:rPr>
          <w:rFonts w:cs="Arial"/>
          <w:bCs/>
          <w:szCs w:val="24"/>
        </w:rPr>
        <w:t xml:space="preserve"> if the </w:t>
      </w:r>
      <w:r w:rsidR="00200174">
        <w:rPr>
          <w:rFonts w:cs="Arial"/>
          <w:bCs/>
          <w:szCs w:val="24"/>
        </w:rPr>
        <w:t>Respondent</w:t>
      </w:r>
      <w:r w:rsidR="00826124">
        <w:rPr>
          <w:rFonts w:cs="Arial"/>
          <w:bCs/>
          <w:szCs w:val="24"/>
        </w:rPr>
        <w:t xml:space="preserve"> </w:t>
      </w:r>
      <w:r w:rsidRPr="008D0F65">
        <w:rPr>
          <w:rFonts w:cs="Arial"/>
          <w:bCs/>
          <w:szCs w:val="24"/>
        </w:rPr>
        <w:t>has a contract or other relationship with a client that is determined by the Airport Authority to be a legal or business conflict that is unwaivable or that the Airport Authority, at its sole discretion, is unwilling to waive.</w:t>
      </w:r>
      <w:r w:rsidRPr="005975D9">
        <w:rPr>
          <w:rFonts w:cs="Arial"/>
        </w:rPr>
        <w:t xml:space="preserve">  </w:t>
      </w:r>
    </w:p>
    <w:p w14:paraId="187440A1" w14:textId="77777777" w:rsidR="00441F95" w:rsidRPr="00CC38C3" w:rsidRDefault="00441F95" w:rsidP="00B57D22">
      <w:pPr>
        <w:numPr>
          <w:ilvl w:val="0"/>
          <w:numId w:val="11"/>
        </w:numPr>
        <w:spacing w:before="120" w:after="120"/>
        <w:jc w:val="both"/>
        <w:rPr>
          <w:rFonts w:cs="Arial"/>
          <w:spacing w:val="-2"/>
        </w:rPr>
      </w:pPr>
      <w:r w:rsidRPr="00CC38C3">
        <w:rPr>
          <w:rFonts w:cs="Arial"/>
          <w:b/>
          <w:bCs/>
          <w:spacing w:val="-3"/>
        </w:rPr>
        <w:t xml:space="preserve">RUNWAY INCURSIONS:  </w:t>
      </w:r>
      <w:r w:rsidRPr="00CC38C3">
        <w:rPr>
          <w:rFonts w:cs="Arial"/>
        </w:rPr>
        <w:t xml:space="preserve">The Federal Aviation Administration (FAA) defines a Runway Incursion as “Any occurrence at an airport involving an aircraft, vehicle, person, or object on the ground that creates </w:t>
      </w:r>
      <w:r w:rsidRPr="00CC38C3">
        <w:rPr>
          <w:rFonts w:cs="Arial"/>
          <w:b/>
          <w:szCs w:val="24"/>
        </w:rPr>
        <w:t>a collision hazard or results in a loss of separation with an aircraft taking off, intending to take off,</w:t>
      </w:r>
      <w:r w:rsidRPr="00CC38C3">
        <w:rPr>
          <w:rFonts w:cs="Arial"/>
        </w:rPr>
        <w:t xml:space="preserve"> landing or intending to land”.</w:t>
      </w:r>
    </w:p>
    <w:p w14:paraId="17EEA378" w14:textId="77777777" w:rsidR="00441F95" w:rsidRPr="00CC38C3" w:rsidRDefault="00441F95" w:rsidP="00CC38C3">
      <w:pPr>
        <w:pStyle w:val="ListParagraph"/>
        <w:tabs>
          <w:tab w:val="left" w:pos="7560"/>
          <w:tab w:val="left" w:pos="10368"/>
        </w:tabs>
        <w:spacing w:before="120" w:after="120"/>
        <w:jc w:val="both"/>
        <w:rPr>
          <w:rFonts w:cs="Arial"/>
        </w:rPr>
      </w:pPr>
      <w:r w:rsidRPr="00CC38C3">
        <w:rPr>
          <w:rFonts w:cs="Arial"/>
        </w:rPr>
        <w:t xml:space="preserve">Entering the Movement Area (i.e. runways, taxiways, etc.) without authorization from the FAA Air Traffic Control Tower and the Wayne County Airport Authority will result in the suspension of an assigned ID Badge and/or ramp driving privileges and could subject the Contractor or the </w:t>
      </w:r>
      <w:r w:rsidRPr="00CC38C3">
        <w:rPr>
          <w:rFonts w:cs="Arial"/>
        </w:rPr>
        <w:lastRenderedPageBreak/>
        <w:t>Contractor’s key personnel to permanent revocation of their airfield driving privileges.  Furthermore, runway incursions may result in federal fines and/or termination of the contract.</w:t>
      </w:r>
    </w:p>
    <w:p w14:paraId="47A5C388" w14:textId="77777777" w:rsidR="00810B3A" w:rsidRPr="00CC38C3" w:rsidRDefault="00810B3A" w:rsidP="00B57D22">
      <w:pPr>
        <w:numPr>
          <w:ilvl w:val="0"/>
          <w:numId w:val="11"/>
        </w:numPr>
        <w:spacing w:before="60" w:after="60"/>
        <w:jc w:val="both"/>
        <w:rPr>
          <w:rFonts w:cs="Arial"/>
          <w:u w:val="single"/>
        </w:rPr>
      </w:pPr>
      <w:r w:rsidRPr="00CC38C3">
        <w:rPr>
          <w:rFonts w:cs="Arial"/>
          <w:b/>
          <w:bCs/>
          <w:spacing w:val="-2"/>
        </w:rPr>
        <w:t xml:space="preserve">PROPERTY OF THE AIRPORT AUTHORITY:  </w:t>
      </w:r>
      <w:r w:rsidRPr="00CC38C3">
        <w:rPr>
          <w:rFonts w:cs="Arial"/>
          <w:bCs/>
          <w:spacing w:val="-2"/>
        </w:rPr>
        <w:t>All item(s) (including drafts, photos, work papers, prototype and the like), produced by Contractor(s) during the service of any resulting contract(s) will become the property of the Airport Authority.</w:t>
      </w:r>
    </w:p>
    <w:p w14:paraId="54915290" w14:textId="2917D205" w:rsidR="003B5BE6" w:rsidRDefault="00441F95" w:rsidP="00651B5D">
      <w:pPr>
        <w:pStyle w:val="HeadingSection"/>
        <w:spacing w:before="120" w:after="120"/>
      </w:pPr>
      <w:r>
        <w:br w:type="page"/>
      </w:r>
      <w:bookmarkStart w:id="34" w:name="_Toc535230132"/>
      <w:bookmarkStart w:id="35" w:name="_Toc129344792"/>
      <w:r w:rsidR="003B5BE6" w:rsidRPr="003B5BE6">
        <w:lastRenderedPageBreak/>
        <w:t xml:space="preserve">SECTION </w:t>
      </w:r>
      <w:r w:rsidR="00011B72">
        <w:t>6</w:t>
      </w:r>
      <w:r w:rsidR="003B5BE6" w:rsidRPr="003B5BE6">
        <w:t xml:space="preserve"> – INSURANCE REQUIREMENTS</w:t>
      </w:r>
      <w:bookmarkEnd w:id="34"/>
      <w:bookmarkEnd w:id="35"/>
      <w:r w:rsidR="00BC77FA" w:rsidRPr="003B5BE6" w:rsidDel="00BC77FA">
        <w:t xml:space="preserve"> </w:t>
      </w:r>
      <w:bookmarkStart w:id="36" w:name="_Toc238022116"/>
      <w:bookmarkStart w:id="37" w:name="_Toc238022233"/>
      <w:bookmarkStart w:id="38" w:name="_Toc238608084"/>
      <w:bookmarkStart w:id="39" w:name="_Toc249241124"/>
      <w:bookmarkStart w:id="40" w:name="_Toc310321757"/>
      <w:bookmarkStart w:id="41" w:name="_Toc327201361"/>
      <w:bookmarkStart w:id="42" w:name="_Toc364425462"/>
      <w:bookmarkStart w:id="43" w:name="_Toc364425681"/>
      <w:bookmarkStart w:id="44" w:name="_Toc364425800"/>
      <w:bookmarkStart w:id="45" w:name="_Toc364426122"/>
      <w:bookmarkStart w:id="46" w:name="_Toc379292620"/>
      <w:bookmarkStart w:id="47" w:name="_Toc379295092"/>
      <w:bookmarkStart w:id="48" w:name="_Toc441050556"/>
      <w:bookmarkStart w:id="49" w:name="_Toc441050723"/>
      <w:bookmarkStart w:id="50" w:name="_Toc463449048"/>
      <w:bookmarkStart w:id="51" w:name="_Toc463449703"/>
      <w:bookmarkStart w:id="52" w:name="_Toc463449863"/>
      <w:bookmarkStart w:id="53" w:name="_Toc463449880"/>
      <w:bookmarkStart w:id="54" w:name="_Toc494629592"/>
      <w:bookmarkEnd w:id="33"/>
      <w:r w:rsidR="003A7964" w:rsidRPr="003B5BE6" w:rsidDel="003A7964">
        <w:t xml:space="preserve"> </w:t>
      </w:r>
      <w:bookmarkStart w:id="55" w:name="_Toc49507267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8591D48" w14:textId="532021C4" w:rsidR="003B5BE6" w:rsidRPr="005230D9" w:rsidRDefault="003B5BE6" w:rsidP="00B57D22">
      <w:pPr>
        <w:numPr>
          <w:ilvl w:val="0"/>
          <w:numId w:val="7"/>
        </w:numPr>
        <w:tabs>
          <w:tab w:val="clear" w:pos="360"/>
        </w:tabs>
        <w:spacing w:after="120"/>
        <w:jc w:val="both"/>
        <w:rPr>
          <w:spacing w:val="-3"/>
        </w:rPr>
      </w:pPr>
      <w:bookmarkStart w:id="56" w:name="_Hlk527644950"/>
      <w:r w:rsidRPr="005230D9">
        <w:rPr>
          <w:rFonts w:cs="Arial"/>
          <w:b/>
          <w:bCs/>
          <w:spacing w:val="-2"/>
        </w:rPr>
        <w:t>INSURANCE REQUIREMENTS:</w:t>
      </w:r>
      <w:r w:rsidRPr="005230D9">
        <w:rPr>
          <w:rFonts w:cs="Arial"/>
        </w:rPr>
        <w:t xml:space="preserve">  </w:t>
      </w:r>
      <w:r w:rsidR="0040546E">
        <w:t>Contractor shall procure and maintain for the duration of the contract insurance against claims for injuries to persons or damages to property which may arise from or in connection with the performance of the work hereunder by the Contractor, its agents, representatives, or employees.</w:t>
      </w:r>
    </w:p>
    <w:p w14:paraId="5C8D2FFC" w14:textId="7585978B" w:rsidR="003B5BE6" w:rsidRPr="0040546E" w:rsidRDefault="0040546E" w:rsidP="0040546E">
      <w:pPr>
        <w:numPr>
          <w:ilvl w:val="1"/>
          <w:numId w:val="8"/>
        </w:numPr>
        <w:spacing w:after="60"/>
        <w:ind w:left="900"/>
        <w:jc w:val="both"/>
      </w:pPr>
      <w:r w:rsidRPr="0040546E">
        <w:rPr>
          <w:u w:val="single"/>
        </w:rPr>
        <w:t>Commercial General Liability (CGL):</w:t>
      </w:r>
      <w:r w:rsidRPr="0040546E">
        <w:t xml:space="preserve"> Insurance Services Office Form CG 00 01 covering CGL on an “occurrence” basis, including products and completed operations, property damage, bodily injury and personal &amp; advertising injury with limits no less than $5,000,000 per occurrence. If a general aggregate limit applies, either the general aggregate limit shall apply separately to this project/location (ISO CG 25 03 or 25 04) or the general aggregate limit shall be twice the required occurrence limit.</w:t>
      </w:r>
    </w:p>
    <w:p w14:paraId="7028270E" w14:textId="48154B55" w:rsidR="003B5BE6" w:rsidRPr="0040546E" w:rsidRDefault="003B5BE6" w:rsidP="0040546E">
      <w:pPr>
        <w:numPr>
          <w:ilvl w:val="1"/>
          <w:numId w:val="8"/>
        </w:numPr>
        <w:spacing w:after="60"/>
        <w:ind w:left="900"/>
        <w:jc w:val="both"/>
      </w:pPr>
      <w:r w:rsidRPr="0040546E">
        <w:rPr>
          <w:rFonts w:cs="Arial"/>
          <w:spacing w:val="-3"/>
          <w:u w:val="single"/>
        </w:rPr>
        <w:t>Business Automobile Liability Insurance,</w:t>
      </w:r>
      <w:r w:rsidRPr="0040546E">
        <w:rPr>
          <w:rFonts w:cs="Arial"/>
          <w:spacing w:val="-3"/>
        </w:rPr>
        <w:t xml:space="preserve"> </w:t>
      </w:r>
      <w:r w:rsidR="0040546E" w:rsidRPr="0040546E">
        <w:t>Insurance Services Office Form Number CA 0001 covering, Code 1 (any auto), or if Contractor has no owned autos, Code 8 (hired) and 9 (non-owned), with limit no less than $5,000,000 per accident for bodily injury and property damage.</w:t>
      </w:r>
      <w:r w:rsidRPr="0040546E">
        <w:t>.</w:t>
      </w:r>
      <w:r w:rsidRPr="0040546E">
        <w:rPr>
          <w:rFonts w:cs="Arial"/>
          <w:i/>
          <w:iCs/>
        </w:rPr>
        <w:t xml:space="preserve"> </w:t>
      </w:r>
    </w:p>
    <w:p w14:paraId="25EDBBDE" w14:textId="1DE850BC" w:rsidR="003B5BE6" w:rsidRPr="00BC6913" w:rsidRDefault="003B5BE6" w:rsidP="0040546E">
      <w:pPr>
        <w:numPr>
          <w:ilvl w:val="1"/>
          <w:numId w:val="8"/>
        </w:numPr>
        <w:tabs>
          <w:tab w:val="clear" w:pos="720"/>
        </w:tabs>
        <w:spacing w:after="60"/>
        <w:ind w:left="900"/>
        <w:jc w:val="both"/>
      </w:pPr>
      <w:r w:rsidRPr="0040546E">
        <w:rPr>
          <w:rFonts w:cs="Arial"/>
          <w:u w:val="single"/>
        </w:rPr>
        <w:t>Workers’ Compensation Insurance</w:t>
      </w:r>
      <w:r w:rsidRPr="0040546E">
        <w:rPr>
          <w:rFonts w:cs="Arial"/>
        </w:rPr>
        <w:t xml:space="preserve">, </w:t>
      </w:r>
      <w:r w:rsidR="0040546E" w:rsidRPr="0040546E">
        <w:t xml:space="preserve">as required </w:t>
      </w:r>
      <w:r w:rsidR="0040546E">
        <w:t>with Statutory Limits, and Employer’s Liability Insurance with limit of no less than $500,000 per accident for bodily injury or disease.</w:t>
      </w:r>
    </w:p>
    <w:p w14:paraId="746E0B91" w14:textId="77777777" w:rsidR="0040546E" w:rsidRPr="00BC6913" w:rsidRDefault="0040546E" w:rsidP="0040546E">
      <w:pPr>
        <w:spacing w:after="60"/>
        <w:ind w:left="900"/>
        <w:jc w:val="both"/>
      </w:pPr>
    </w:p>
    <w:bookmarkEnd w:id="56"/>
    <w:p w14:paraId="01382175" w14:textId="160EA8BD" w:rsidR="000676FF" w:rsidRDefault="00F1611E" w:rsidP="000676FF">
      <w:pPr>
        <w:autoSpaceDE w:val="0"/>
        <w:autoSpaceDN w:val="0"/>
        <w:adjustRightInd w:val="0"/>
        <w:rPr>
          <w:rFonts w:cs="Arial"/>
        </w:rPr>
      </w:pPr>
      <w:r w:rsidRPr="00BC6913">
        <w:rPr>
          <w:rFonts w:cs="Arial"/>
        </w:rPr>
        <w:t>If the contractor maintains broader coverage and/or higher limits than</w:t>
      </w:r>
      <w:r w:rsidR="00F67019">
        <w:rPr>
          <w:rFonts w:cs="Arial"/>
        </w:rPr>
        <w:t xml:space="preserve"> </w:t>
      </w:r>
      <w:r w:rsidRPr="00BC6913">
        <w:rPr>
          <w:rFonts w:cs="Arial"/>
        </w:rPr>
        <w:t>the minimums shown above, the Airport Authority requires and shall be</w:t>
      </w:r>
      <w:r w:rsidR="000676FF" w:rsidRPr="00BC6913">
        <w:rPr>
          <w:rFonts w:cs="Arial"/>
        </w:rPr>
        <w:t xml:space="preserve"> </w:t>
      </w:r>
      <w:r w:rsidRPr="00BC6913">
        <w:rPr>
          <w:rFonts w:cs="Arial"/>
        </w:rPr>
        <w:t>entitled to the broader coverage and /or higher limits maintained by the</w:t>
      </w:r>
      <w:r w:rsidR="00F67019">
        <w:rPr>
          <w:rFonts w:cs="Arial"/>
        </w:rPr>
        <w:t xml:space="preserve"> </w:t>
      </w:r>
      <w:r w:rsidRPr="00BC6913">
        <w:rPr>
          <w:rFonts w:cs="Arial"/>
        </w:rPr>
        <w:t>contractor. Any available insurance proceeds on excess of the specific</w:t>
      </w:r>
      <w:r w:rsidR="000676FF" w:rsidRPr="00BC6913">
        <w:rPr>
          <w:rFonts w:cs="Arial"/>
        </w:rPr>
        <w:t xml:space="preserve"> </w:t>
      </w:r>
      <w:r w:rsidRPr="00BC6913">
        <w:rPr>
          <w:rFonts w:cs="Arial"/>
        </w:rPr>
        <w:t>minimum limits of insurance and coverage shall be available to the</w:t>
      </w:r>
      <w:r w:rsidR="00F67019">
        <w:rPr>
          <w:rFonts w:cs="Arial"/>
        </w:rPr>
        <w:t xml:space="preserve"> </w:t>
      </w:r>
      <w:r w:rsidRPr="00BC6913">
        <w:rPr>
          <w:rFonts w:cs="Arial"/>
        </w:rPr>
        <w:t>Airport Authority.</w:t>
      </w:r>
      <w:r w:rsidR="000676FF" w:rsidRPr="00BC6913">
        <w:rPr>
          <w:rFonts w:cs="Arial"/>
        </w:rPr>
        <w:t xml:space="preserve"> </w:t>
      </w:r>
    </w:p>
    <w:p w14:paraId="7CE78F32" w14:textId="77777777" w:rsidR="000676FF" w:rsidRDefault="000676FF" w:rsidP="000676FF">
      <w:pPr>
        <w:autoSpaceDE w:val="0"/>
        <w:autoSpaceDN w:val="0"/>
        <w:adjustRightInd w:val="0"/>
        <w:rPr>
          <w:rFonts w:cs="Arial"/>
        </w:rPr>
      </w:pPr>
    </w:p>
    <w:p w14:paraId="587EE344" w14:textId="77777777" w:rsidR="000676FF" w:rsidRDefault="00F1611E" w:rsidP="000676FF">
      <w:pPr>
        <w:autoSpaceDE w:val="0"/>
        <w:autoSpaceDN w:val="0"/>
        <w:adjustRightInd w:val="0"/>
        <w:rPr>
          <w:rFonts w:cs="Arial"/>
        </w:rPr>
      </w:pPr>
      <w:r w:rsidRPr="00BC6913">
        <w:rPr>
          <w:rFonts w:cs="Arial"/>
        </w:rPr>
        <w:t>The Wayne County Airport Authority and the County of Wayne, its officers,</w:t>
      </w:r>
      <w:r w:rsidR="000676FF" w:rsidRPr="00BC6913">
        <w:rPr>
          <w:rFonts w:cs="Arial"/>
        </w:rPr>
        <w:t xml:space="preserve"> </w:t>
      </w:r>
      <w:r w:rsidRPr="00BC6913">
        <w:rPr>
          <w:rFonts w:cs="Arial"/>
        </w:rPr>
        <w:t>officials, employees, and volunteers are to be covered as additional</w:t>
      </w:r>
      <w:r w:rsidR="000676FF" w:rsidRPr="00BC6913">
        <w:rPr>
          <w:rFonts w:cs="Arial"/>
        </w:rPr>
        <w:t xml:space="preserve"> </w:t>
      </w:r>
      <w:r w:rsidRPr="00BC6913">
        <w:rPr>
          <w:rFonts w:cs="Arial"/>
        </w:rPr>
        <w:t>insureds on the CGL policy with respect to liability arising out of work or</w:t>
      </w:r>
      <w:r w:rsidR="000676FF" w:rsidRPr="00BC6913">
        <w:rPr>
          <w:rFonts w:cs="Arial"/>
        </w:rPr>
        <w:t xml:space="preserve"> </w:t>
      </w:r>
      <w:r w:rsidRPr="00BC6913">
        <w:rPr>
          <w:rFonts w:cs="Arial"/>
        </w:rPr>
        <w:t>operations performed by or on behalf of the Contractor including</w:t>
      </w:r>
      <w:r w:rsidR="000676FF" w:rsidRPr="00BC6913">
        <w:rPr>
          <w:rFonts w:cs="Arial"/>
        </w:rPr>
        <w:t xml:space="preserve"> </w:t>
      </w:r>
      <w:r w:rsidRPr="00BC6913">
        <w:rPr>
          <w:rFonts w:cs="Arial"/>
        </w:rPr>
        <w:t>materials, parts, or equipment furnished in connection with such work or</w:t>
      </w:r>
      <w:r w:rsidR="000676FF" w:rsidRPr="00BC6913">
        <w:rPr>
          <w:rFonts w:cs="Arial"/>
        </w:rPr>
        <w:t xml:space="preserve"> </w:t>
      </w:r>
      <w:r w:rsidRPr="00BC6913">
        <w:rPr>
          <w:rFonts w:cs="Arial"/>
        </w:rPr>
        <w:t>operations and automobiles owned, leased, hired, or borrowed by or on</w:t>
      </w:r>
      <w:r w:rsidR="000676FF" w:rsidRPr="00BC6913">
        <w:rPr>
          <w:rFonts w:cs="Arial"/>
        </w:rPr>
        <w:t xml:space="preserve"> </w:t>
      </w:r>
      <w:r w:rsidRPr="00BC6913">
        <w:rPr>
          <w:rFonts w:cs="Arial"/>
        </w:rPr>
        <w:t>behalf of the Contractor. General liability coverage can be provided in the</w:t>
      </w:r>
      <w:r w:rsidR="000676FF" w:rsidRPr="00BC6913">
        <w:rPr>
          <w:rFonts w:cs="Arial"/>
        </w:rPr>
        <w:t xml:space="preserve"> </w:t>
      </w:r>
      <w:r w:rsidRPr="00BC6913">
        <w:rPr>
          <w:rFonts w:cs="Arial"/>
        </w:rPr>
        <w:t>form of an endorsement to the Contractor’s insurance.</w:t>
      </w:r>
      <w:r w:rsidR="000676FF" w:rsidRPr="00BC6913">
        <w:rPr>
          <w:rFonts w:cs="Arial"/>
        </w:rPr>
        <w:t xml:space="preserve"> </w:t>
      </w:r>
    </w:p>
    <w:p w14:paraId="7DC7C1DB" w14:textId="77777777" w:rsidR="000676FF" w:rsidRDefault="000676FF" w:rsidP="000676FF">
      <w:pPr>
        <w:autoSpaceDE w:val="0"/>
        <w:autoSpaceDN w:val="0"/>
        <w:adjustRightInd w:val="0"/>
        <w:rPr>
          <w:rFonts w:cs="Arial"/>
        </w:rPr>
      </w:pPr>
    </w:p>
    <w:p w14:paraId="51E2703C" w14:textId="77777777" w:rsidR="000676FF" w:rsidRDefault="00F1611E" w:rsidP="000676FF">
      <w:pPr>
        <w:autoSpaceDE w:val="0"/>
        <w:autoSpaceDN w:val="0"/>
        <w:adjustRightInd w:val="0"/>
        <w:rPr>
          <w:rFonts w:cs="Arial"/>
        </w:rPr>
      </w:pPr>
      <w:r w:rsidRPr="00BC6913">
        <w:rPr>
          <w:rFonts w:cs="Arial"/>
        </w:rPr>
        <w:t>Contractor hereby agrees to waive rights of subrogation which any</w:t>
      </w:r>
      <w:r w:rsidR="000676FF" w:rsidRPr="00BC6913">
        <w:rPr>
          <w:rFonts w:cs="Arial"/>
        </w:rPr>
        <w:t xml:space="preserve"> </w:t>
      </w:r>
      <w:r w:rsidRPr="00BC6913">
        <w:rPr>
          <w:rFonts w:cs="Arial"/>
        </w:rPr>
        <w:t>insurer of Contractor may acquire from Contractor by virtue of the</w:t>
      </w:r>
      <w:r w:rsidR="000676FF" w:rsidRPr="00BC6913">
        <w:rPr>
          <w:rFonts w:cs="Arial"/>
        </w:rPr>
        <w:t xml:space="preserve"> </w:t>
      </w:r>
      <w:r w:rsidRPr="00BC6913">
        <w:rPr>
          <w:rFonts w:cs="Arial"/>
        </w:rPr>
        <w:t>payment of any loss. Contractor agrees to obtain any endorsement that</w:t>
      </w:r>
      <w:r w:rsidR="000676FF" w:rsidRPr="00BC6913">
        <w:rPr>
          <w:rFonts w:cs="Arial"/>
        </w:rPr>
        <w:t xml:space="preserve"> </w:t>
      </w:r>
      <w:r w:rsidRPr="00BC6913">
        <w:rPr>
          <w:rFonts w:cs="Arial"/>
        </w:rPr>
        <w:t>may be necessary to affect this waiver of subrogation. The Workers’</w:t>
      </w:r>
      <w:r w:rsidR="000676FF" w:rsidRPr="00BC6913">
        <w:rPr>
          <w:rFonts w:cs="Arial"/>
        </w:rPr>
        <w:t xml:space="preserve"> </w:t>
      </w:r>
      <w:r w:rsidRPr="00BC6913">
        <w:rPr>
          <w:rFonts w:cs="Arial"/>
        </w:rPr>
        <w:t>Compensation policy shall be endorsed with a waiver of subrogation in</w:t>
      </w:r>
      <w:r w:rsidR="000676FF" w:rsidRPr="00BC6913">
        <w:rPr>
          <w:rFonts w:cs="Arial"/>
        </w:rPr>
        <w:t xml:space="preserve"> </w:t>
      </w:r>
      <w:r w:rsidRPr="00BC6913">
        <w:rPr>
          <w:rFonts w:cs="Arial"/>
        </w:rPr>
        <w:t>favor of the Airport Authority for all work performed by the Contractor, its</w:t>
      </w:r>
      <w:r w:rsidR="000676FF" w:rsidRPr="00BC6913">
        <w:rPr>
          <w:rFonts w:cs="Arial"/>
        </w:rPr>
        <w:t xml:space="preserve"> </w:t>
      </w:r>
      <w:r w:rsidRPr="00BC6913">
        <w:rPr>
          <w:rFonts w:cs="Arial"/>
        </w:rPr>
        <w:t>employees, agents and subcontractors.</w:t>
      </w:r>
      <w:r w:rsidR="000676FF" w:rsidRPr="00BC6913">
        <w:rPr>
          <w:rFonts w:cs="Arial"/>
        </w:rPr>
        <w:t xml:space="preserve"> </w:t>
      </w:r>
    </w:p>
    <w:p w14:paraId="3E9C106E" w14:textId="77777777" w:rsidR="000676FF" w:rsidRDefault="000676FF" w:rsidP="000676FF">
      <w:pPr>
        <w:autoSpaceDE w:val="0"/>
        <w:autoSpaceDN w:val="0"/>
        <w:adjustRightInd w:val="0"/>
        <w:rPr>
          <w:rFonts w:cs="Arial"/>
        </w:rPr>
      </w:pPr>
    </w:p>
    <w:p w14:paraId="66163C6F" w14:textId="3A71E647" w:rsidR="000676FF" w:rsidRPr="00BC6913" w:rsidRDefault="00F1611E" w:rsidP="000676FF">
      <w:pPr>
        <w:autoSpaceDE w:val="0"/>
        <w:autoSpaceDN w:val="0"/>
        <w:adjustRightInd w:val="0"/>
        <w:rPr>
          <w:rFonts w:cs="Arial"/>
        </w:rPr>
      </w:pPr>
      <w:r w:rsidRPr="00BC6913">
        <w:rPr>
          <w:rFonts w:cs="Arial"/>
        </w:rPr>
        <w:t>Contractor hereby grants to Entity a waiver of any right to subrogation</w:t>
      </w:r>
      <w:r w:rsidR="000676FF" w:rsidRPr="00BC6913">
        <w:rPr>
          <w:rFonts w:cs="Arial"/>
        </w:rPr>
        <w:t xml:space="preserve"> </w:t>
      </w:r>
      <w:r w:rsidRPr="00BC6913">
        <w:rPr>
          <w:rFonts w:cs="Arial"/>
        </w:rPr>
        <w:t>which any insurer of said Contractor may acquire against the Entity by</w:t>
      </w:r>
      <w:r w:rsidR="000676FF" w:rsidRPr="00BC6913">
        <w:rPr>
          <w:rFonts w:cs="Arial"/>
        </w:rPr>
        <w:t xml:space="preserve"> </w:t>
      </w:r>
      <w:r w:rsidRPr="00BC6913">
        <w:rPr>
          <w:rFonts w:cs="Arial"/>
        </w:rPr>
        <w:t>virtue of the payment of any loss under such insurance. Contractor</w:t>
      </w:r>
      <w:r w:rsidR="000676FF" w:rsidRPr="00BC6913">
        <w:rPr>
          <w:rFonts w:cs="Arial"/>
        </w:rPr>
        <w:t xml:space="preserve"> </w:t>
      </w:r>
      <w:r w:rsidRPr="00BC6913">
        <w:rPr>
          <w:rFonts w:cs="Arial"/>
        </w:rPr>
        <w:t>agrees to obtain any endorsement that may be necessary to affect this</w:t>
      </w:r>
      <w:r w:rsidR="000676FF" w:rsidRPr="00BC6913">
        <w:rPr>
          <w:rFonts w:cs="Arial"/>
        </w:rPr>
        <w:t xml:space="preserve"> </w:t>
      </w:r>
      <w:r w:rsidRPr="00BC6913">
        <w:rPr>
          <w:rFonts w:cs="Arial"/>
        </w:rPr>
        <w:t>waiver of subrogation, but this provision applies regardless of whether or</w:t>
      </w:r>
      <w:r w:rsidR="000676FF" w:rsidRPr="00BC6913">
        <w:rPr>
          <w:rFonts w:cs="Arial"/>
        </w:rPr>
        <w:t xml:space="preserve"> </w:t>
      </w:r>
      <w:r w:rsidRPr="00BC6913">
        <w:rPr>
          <w:rFonts w:cs="Arial"/>
        </w:rPr>
        <w:t>not the Entity has received a waiver of subrogation endorsement from</w:t>
      </w:r>
      <w:r w:rsidR="000676FF" w:rsidRPr="00BC6913">
        <w:rPr>
          <w:rFonts w:cs="Arial"/>
        </w:rPr>
        <w:t xml:space="preserve"> </w:t>
      </w:r>
      <w:r w:rsidRPr="00BC6913">
        <w:rPr>
          <w:rFonts w:cs="Arial"/>
        </w:rPr>
        <w:t>the insurer.</w:t>
      </w:r>
      <w:r w:rsidR="000676FF" w:rsidRPr="00BC6913">
        <w:rPr>
          <w:rFonts w:cs="Arial"/>
        </w:rPr>
        <w:t xml:space="preserve"> </w:t>
      </w:r>
    </w:p>
    <w:p w14:paraId="03DEA605" w14:textId="77777777" w:rsidR="000676FF" w:rsidRPr="00BC6913" w:rsidRDefault="00F1611E" w:rsidP="00BC6913">
      <w:pPr>
        <w:autoSpaceDE w:val="0"/>
        <w:autoSpaceDN w:val="0"/>
        <w:adjustRightInd w:val="0"/>
        <w:spacing w:before="240" w:after="240"/>
        <w:rPr>
          <w:rFonts w:cs="Arial"/>
          <w:b/>
          <w:bCs/>
        </w:rPr>
      </w:pPr>
      <w:r w:rsidRPr="00BC6913">
        <w:rPr>
          <w:rFonts w:cs="Arial"/>
          <w:b/>
          <w:bCs/>
        </w:rPr>
        <w:t>Primary Coverage</w:t>
      </w:r>
    </w:p>
    <w:p w14:paraId="57955C57" w14:textId="0FD510D4" w:rsidR="000676FF" w:rsidRPr="00BC6913" w:rsidRDefault="00F1611E" w:rsidP="000676FF">
      <w:pPr>
        <w:autoSpaceDE w:val="0"/>
        <w:autoSpaceDN w:val="0"/>
        <w:adjustRightInd w:val="0"/>
        <w:rPr>
          <w:rFonts w:cs="Arial"/>
        </w:rPr>
      </w:pPr>
      <w:r w:rsidRPr="00BC6913">
        <w:rPr>
          <w:rFonts w:cs="Arial"/>
        </w:rPr>
        <w:t>For any claims related to this contract, the Contractor’s insurance</w:t>
      </w:r>
      <w:r w:rsidR="000676FF" w:rsidRPr="00BC6913">
        <w:rPr>
          <w:rFonts w:cs="Arial"/>
        </w:rPr>
        <w:t xml:space="preserve"> </w:t>
      </w:r>
      <w:r w:rsidRPr="00BC6913">
        <w:rPr>
          <w:rFonts w:cs="Arial"/>
        </w:rPr>
        <w:t>coverage shall be primary insurance primary coverage at least as broad</w:t>
      </w:r>
      <w:r w:rsidR="000676FF" w:rsidRPr="00BC6913">
        <w:rPr>
          <w:rFonts w:cs="Arial"/>
        </w:rPr>
        <w:t xml:space="preserve"> </w:t>
      </w:r>
      <w:r w:rsidRPr="00BC6913">
        <w:rPr>
          <w:rFonts w:cs="Arial"/>
        </w:rPr>
        <w:t>as ISO CG 20 01 04 13 as respects the Entity, its officers, officials,</w:t>
      </w:r>
      <w:r w:rsidR="000676FF" w:rsidRPr="00BC6913">
        <w:rPr>
          <w:rFonts w:cs="Arial"/>
        </w:rPr>
        <w:t xml:space="preserve"> </w:t>
      </w:r>
      <w:r w:rsidRPr="00BC6913">
        <w:rPr>
          <w:rFonts w:cs="Arial"/>
        </w:rPr>
        <w:t>employees, and volunteers. Any insurance or self-insurance maintained</w:t>
      </w:r>
      <w:r w:rsidR="000676FF" w:rsidRPr="00BC6913">
        <w:rPr>
          <w:rFonts w:cs="Arial"/>
        </w:rPr>
        <w:t xml:space="preserve"> </w:t>
      </w:r>
      <w:r w:rsidRPr="00BC6913">
        <w:rPr>
          <w:rFonts w:cs="Arial"/>
        </w:rPr>
        <w:t>by the Entity, its officers, officials, employees, or volunteers shall be</w:t>
      </w:r>
      <w:r w:rsidR="000676FF" w:rsidRPr="00BC6913">
        <w:rPr>
          <w:rFonts w:cs="Arial"/>
        </w:rPr>
        <w:t xml:space="preserve"> </w:t>
      </w:r>
      <w:r w:rsidRPr="00BC6913">
        <w:rPr>
          <w:rFonts w:cs="Arial"/>
        </w:rPr>
        <w:t>excess of the Contractor’s insurance and shall not contribute with it.</w:t>
      </w:r>
      <w:r w:rsidR="000676FF" w:rsidRPr="00BC6913">
        <w:rPr>
          <w:rFonts w:cs="Arial"/>
        </w:rPr>
        <w:t xml:space="preserve"> </w:t>
      </w:r>
    </w:p>
    <w:p w14:paraId="411BF8E6" w14:textId="4AAA1E46" w:rsidR="000676FF" w:rsidRDefault="00F1611E" w:rsidP="00BC6913">
      <w:pPr>
        <w:autoSpaceDE w:val="0"/>
        <w:autoSpaceDN w:val="0"/>
        <w:adjustRightInd w:val="0"/>
        <w:spacing w:before="240" w:after="240"/>
        <w:rPr>
          <w:rFonts w:cs="Arial"/>
          <w:b/>
          <w:bCs/>
        </w:rPr>
      </w:pPr>
      <w:r w:rsidRPr="00BC6913">
        <w:rPr>
          <w:rFonts w:cs="Arial"/>
          <w:b/>
          <w:bCs/>
        </w:rPr>
        <w:t>Notice of Cancellation</w:t>
      </w:r>
    </w:p>
    <w:p w14:paraId="1F72F646" w14:textId="20001906" w:rsidR="003B5BE6" w:rsidRPr="00BC6913" w:rsidRDefault="00F1611E">
      <w:pPr>
        <w:rPr>
          <w:rFonts w:cs="Arial"/>
          <w:b/>
          <w:bCs/>
          <w:kern w:val="32"/>
        </w:rPr>
      </w:pPr>
      <w:r w:rsidRPr="00BC6913">
        <w:rPr>
          <w:rFonts w:cs="Arial"/>
        </w:rPr>
        <w:t>Each insurance policy required above shall state that coverage shall not</w:t>
      </w:r>
      <w:r w:rsidR="000676FF" w:rsidRPr="00BC6913">
        <w:rPr>
          <w:rFonts w:cs="Arial"/>
        </w:rPr>
        <w:t xml:space="preserve"> </w:t>
      </w:r>
      <w:r w:rsidRPr="00BC6913">
        <w:rPr>
          <w:rFonts w:cs="Arial"/>
        </w:rPr>
        <w:t>be canceled, except with notice to the Entity.</w:t>
      </w:r>
      <w:r w:rsidR="003B5BE6" w:rsidRPr="00BC6913">
        <w:br w:type="page"/>
      </w:r>
    </w:p>
    <w:p w14:paraId="051578AC" w14:textId="77777777" w:rsidR="003B5BE6" w:rsidRPr="003B5BE6" w:rsidRDefault="003B5BE6" w:rsidP="005230D9">
      <w:pPr>
        <w:jc w:val="center"/>
        <w:rPr>
          <w:b/>
          <w:noProof/>
          <w:sz w:val="28"/>
        </w:rPr>
      </w:pPr>
      <w:bookmarkStart w:id="57" w:name="_Hlk527644982"/>
      <w:r w:rsidRPr="003B5BE6">
        <w:rPr>
          <w:b/>
          <w:noProof/>
          <w:sz w:val="28"/>
        </w:rPr>
        <w:lastRenderedPageBreak/>
        <w:t>SAMPLE CERTIFICATE OF INSURANCE</w:t>
      </w:r>
    </w:p>
    <w:bookmarkEnd w:id="57"/>
    <w:p w14:paraId="08CE6F91" w14:textId="77777777" w:rsidR="003B5BE6" w:rsidRDefault="003B5BE6" w:rsidP="003B5BE6">
      <w:pPr>
        <w:jc w:val="center"/>
        <w:rPr>
          <w:noProof/>
        </w:rPr>
      </w:pPr>
    </w:p>
    <w:p w14:paraId="61CDCEAD" w14:textId="77777777" w:rsidR="003B5BE6" w:rsidRPr="00BC6913" w:rsidRDefault="003B5BE6" w:rsidP="003B5BE6">
      <w:pPr>
        <w:jc w:val="center"/>
        <w:rPr>
          <w:rFonts w:cs="Arial"/>
          <w:b/>
          <w:bCs/>
          <w:kern w:val="32"/>
          <w:sz w:val="28"/>
          <w:szCs w:val="32"/>
        </w:rPr>
      </w:pPr>
      <w:r>
        <w:rPr>
          <w:noProof/>
        </w:rPr>
        <w:drawing>
          <wp:inline distT="0" distB="0" distL="0" distR="0" wp14:anchorId="7D8EE24A" wp14:editId="6D8C3488">
            <wp:extent cx="5943600" cy="7681595"/>
            <wp:effectExtent l="19050" t="19050" r="1905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7681595"/>
                    </a:xfrm>
                    <a:prstGeom prst="rect">
                      <a:avLst/>
                    </a:prstGeom>
                    <a:ln>
                      <a:solidFill>
                        <a:schemeClr val="tx1"/>
                      </a:solidFill>
                    </a:ln>
                  </pic:spPr>
                </pic:pic>
              </a:graphicData>
            </a:graphic>
          </wp:inline>
        </w:drawing>
      </w:r>
    </w:p>
    <w:p w14:paraId="6BB9E253" w14:textId="77777777" w:rsidR="003B5BE6" w:rsidRDefault="003B5BE6">
      <w:pPr>
        <w:rPr>
          <w:rFonts w:cs="Arial"/>
          <w:b/>
          <w:bCs/>
          <w:kern w:val="32"/>
          <w:sz w:val="28"/>
          <w:szCs w:val="32"/>
        </w:rPr>
      </w:pPr>
      <w:r>
        <w:br w:type="page"/>
      </w:r>
    </w:p>
    <w:p w14:paraId="19219836" w14:textId="77777777" w:rsidR="00F76B71" w:rsidRDefault="00F76B71" w:rsidP="00A22745">
      <w:pPr>
        <w:rPr>
          <w:b/>
          <w:sz w:val="24"/>
        </w:rPr>
      </w:pPr>
      <w:bookmarkStart w:id="58" w:name="_Toc495072672"/>
      <w:bookmarkStart w:id="59" w:name="_Hlk527645044"/>
      <w:bookmarkEnd w:id="55"/>
    </w:p>
    <w:p w14:paraId="677E86D0" w14:textId="77777777" w:rsidR="005B1D16" w:rsidRPr="00F76B71" w:rsidRDefault="003B5BE6" w:rsidP="00F76B71">
      <w:pPr>
        <w:pStyle w:val="Heading2"/>
        <w:jc w:val="center"/>
        <w:rPr>
          <w:sz w:val="28"/>
        </w:rPr>
      </w:pPr>
      <w:bookmarkStart w:id="60" w:name="_Toc13221706"/>
      <w:bookmarkStart w:id="61" w:name="_Toc70341120"/>
      <w:bookmarkStart w:id="62" w:name="_Toc129344793"/>
      <w:bookmarkStart w:id="63" w:name="documents"/>
      <w:bookmarkStart w:id="64" w:name="b"/>
      <w:r w:rsidRPr="00F76B71">
        <w:rPr>
          <w:sz w:val="28"/>
        </w:rPr>
        <w:t xml:space="preserve">SUBMITTAL DOCUMENTS </w:t>
      </w:r>
      <w:r w:rsidR="005B1D16" w:rsidRPr="00F76B71">
        <w:rPr>
          <w:sz w:val="28"/>
        </w:rPr>
        <w:t>CHECKLIST</w:t>
      </w:r>
      <w:bookmarkEnd w:id="58"/>
      <w:r w:rsidRPr="00F76B71">
        <w:rPr>
          <w:sz w:val="28"/>
        </w:rPr>
        <w:t xml:space="preserve"> (not required)</w:t>
      </w:r>
      <w:bookmarkEnd w:id="60"/>
      <w:bookmarkEnd w:id="61"/>
      <w:bookmarkEnd w:id="62"/>
    </w:p>
    <w:p w14:paraId="296FEF7D" w14:textId="77777777" w:rsidR="003B5BE6" w:rsidRDefault="003B5BE6" w:rsidP="0001208F">
      <w:pPr>
        <w:pStyle w:val="Header"/>
        <w:tabs>
          <w:tab w:val="clear" w:pos="4320"/>
          <w:tab w:val="clear" w:pos="8640"/>
          <w:tab w:val="right" w:pos="3060"/>
          <w:tab w:val="left" w:pos="3420"/>
          <w:tab w:val="left" w:pos="8280"/>
        </w:tabs>
        <w:jc w:val="both"/>
      </w:pPr>
    </w:p>
    <w:p w14:paraId="524EB431" w14:textId="64FA0888" w:rsidR="005B1D16" w:rsidRPr="00025AAD" w:rsidRDefault="005B1D16" w:rsidP="0001208F">
      <w:pPr>
        <w:pStyle w:val="Header"/>
        <w:tabs>
          <w:tab w:val="clear" w:pos="4320"/>
          <w:tab w:val="clear" w:pos="8640"/>
          <w:tab w:val="right" w:pos="3060"/>
          <w:tab w:val="left" w:pos="3420"/>
          <w:tab w:val="left" w:pos="8280"/>
        </w:tabs>
        <w:jc w:val="both"/>
      </w:pPr>
      <w:r w:rsidRPr="00025AAD">
        <w:t>The following information forms and documentati</w:t>
      </w:r>
      <w:r w:rsidR="008C5810" w:rsidRPr="00025AAD">
        <w:t xml:space="preserve">on </w:t>
      </w:r>
      <w:r w:rsidR="003B5BE6">
        <w:t>shall be</w:t>
      </w:r>
      <w:r w:rsidR="008C5810" w:rsidRPr="00025AAD">
        <w:t xml:space="preserve"> included </w:t>
      </w:r>
      <w:r w:rsidR="003B5BE6">
        <w:t xml:space="preserve">with the </w:t>
      </w:r>
      <w:r w:rsidR="008C5810" w:rsidRPr="00025AAD">
        <w:t xml:space="preserve">response to the </w:t>
      </w:r>
      <w:r w:rsidR="00200174">
        <w:t>Special Exception</w:t>
      </w:r>
      <w:r w:rsidR="008C5810" w:rsidRPr="00025AAD">
        <w:t xml:space="preserve">: </w:t>
      </w:r>
    </w:p>
    <w:p w14:paraId="7194DBDC" w14:textId="77777777" w:rsidR="005B1D16" w:rsidRPr="00025AAD" w:rsidRDefault="005B1D16" w:rsidP="0001208F">
      <w:pPr>
        <w:pStyle w:val="Header"/>
        <w:tabs>
          <w:tab w:val="clear" w:pos="4320"/>
          <w:tab w:val="clear" w:pos="8640"/>
          <w:tab w:val="right" w:pos="3060"/>
          <w:tab w:val="left" w:pos="3420"/>
          <w:tab w:val="left" w:pos="8280"/>
        </w:tabs>
        <w:jc w:val="both"/>
      </w:pPr>
    </w:p>
    <w:tbl>
      <w:tblPr>
        <w:tblStyle w:val="TableGrid"/>
        <w:tblW w:w="0" w:type="auto"/>
        <w:tblLook w:val="04A0" w:firstRow="1" w:lastRow="0" w:firstColumn="1" w:lastColumn="0" w:noHBand="0" w:noVBand="1"/>
      </w:tblPr>
      <w:tblGrid>
        <w:gridCol w:w="1795"/>
        <w:gridCol w:w="8419"/>
      </w:tblGrid>
      <w:tr w:rsidR="003B5BE6" w14:paraId="45FD6533" w14:textId="77777777" w:rsidTr="00BA4C7D">
        <w:tc>
          <w:tcPr>
            <w:tcW w:w="1795" w:type="dxa"/>
            <w:tcBorders>
              <w:top w:val="single" w:sz="4" w:space="0" w:color="auto"/>
              <w:left w:val="single" w:sz="4" w:space="0" w:color="auto"/>
              <w:bottom w:val="single" w:sz="4" w:space="0" w:color="auto"/>
              <w:right w:val="single" w:sz="4" w:space="0" w:color="auto"/>
            </w:tcBorders>
            <w:vAlign w:val="center"/>
          </w:tcPr>
          <w:p w14:paraId="769D0D3C" w14:textId="77777777" w:rsidR="003B5BE6" w:rsidRDefault="003B5BE6" w:rsidP="003B5BE6">
            <w:pPr>
              <w:pStyle w:val="Header"/>
              <w:tabs>
                <w:tab w:val="clear" w:pos="4320"/>
                <w:tab w:val="clear" w:pos="8640"/>
                <w:tab w:val="right" w:pos="3060"/>
                <w:tab w:val="left" w:pos="3420"/>
                <w:tab w:val="left" w:pos="8280"/>
              </w:tabs>
              <w:jc w:val="both"/>
              <w:rPr>
                <w:color w:val="0000FF"/>
              </w:rPr>
            </w:pPr>
          </w:p>
        </w:tc>
        <w:tc>
          <w:tcPr>
            <w:tcW w:w="8419" w:type="dxa"/>
            <w:tcBorders>
              <w:top w:val="single" w:sz="4" w:space="0" w:color="auto"/>
              <w:left w:val="single" w:sz="4" w:space="0" w:color="auto"/>
              <w:bottom w:val="single" w:sz="4" w:space="0" w:color="auto"/>
              <w:right w:val="single" w:sz="4" w:space="0" w:color="auto"/>
            </w:tcBorders>
            <w:vAlign w:val="center"/>
          </w:tcPr>
          <w:p w14:paraId="738E1C5A" w14:textId="77777777" w:rsidR="003B5BE6" w:rsidRDefault="003B5BE6" w:rsidP="003B5BE6">
            <w:pPr>
              <w:pStyle w:val="Header"/>
              <w:tabs>
                <w:tab w:val="clear" w:pos="4320"/>
                <w:tab w:val="clear" w:pos="8640"/>
                <w:tab w:val="right" w:pos="3060"/>
                <w:tab w:val="left" w:pos="3420"/>
                <w:tab w:val="left" w:pos="8280"/>
              </w:tabs>
              <w:jc w:val="both"/>
              <w:rPr>
                <w:color w:val="0000FF"/>
              </w:rPr>
            </w:pPr>
            <w:r w:rsidRPr="00BD7519">
              <w:rPr>
                <w:b/>
              </w:rPr>
              <w:t>Form or Documentation:</w:t>
            </w:r>
          </w:p>
        </w:tc>
      </w:tr>
      <w:tr w:rsidR="003B5BE6" w14:paraId="2377FB86" w14:textId="77777777" w:rsidTr="00025AAD">
        <w:sdt>
          <w:sdtPr>
            <w:id w:val="-385037214"/>
            <w14:checkbox>
              <w14:checked w14:val="0"/>
              <w14:checkedState w14:val="2612" w14:font="MS Gothic"/>
              <w14:uncheckedState w14:val="2610" w14:font="MS Gothic"/>
            </w14:checkbox>
          </w:sdtPr>
          <w:sdtEndPr/>
          <w:sdtContent>
            <w:tc>
              <w:tcPr>
                <w:tcW w:w="1795" w:type="dxa"/>
                <w:tcBorders>
                  <w:top w:val="single" w:sz="4" w:space="0" w:color="auto"/>
                  <w:left w:val="single" w:sz="4" w:space="0" w:color="auto"/>
                  <w:bottom w:val="single" w:sz="4" w:space="0" w:color="auto"/>
                  <w:right w:val="single" w:sz="4" w:space="0" w:color="auto"/>
                </w:tcBorders>
              </w:tcPr>
              <w:p w14:paraId="0D1C84E6" w14:textId="77777777" w:rsidR="003B5BE6" w:rsidRDefault="003B5BE6" w:rsidP="003B5BE6">
                <w:pPr>
                  <w:pStyle w:val="Header"/>
                  <w:tabs>
                    <w:tab w:val="clear" w:pos="4320"/>
                    <w:tab w:val="clear" w:pos="8640"/>
                    <w:tab w:val="right" w:pos="3060"/>
                    <w:tab w:val="left" w:pos="3420"/>
                    <w:tab w:val="left" w:pos="8280"/>
                  </w:tabs>
                  <w:jc w:val="center"/>
                  <w:rPr>
                    <w:color w:val="0000FF"/>
                  </w:rPr>
                </w:pPr>
                <w:r>
                  <w:rPr>
                    <w:rFonts w:ascii="MS Gothic" w:eastAsia="MS Gothic" w:hAnsi="MS Gothic" w:hint="eastAsia"/>
                  </w:rPr>
                  <w:t>☐</w:t>
                </w:r>
              </w:p>
            </w:tc>
          </w:sdtContent>
        </w:sdt>
        <w:tc>
          <w:tcPr>
            <w:tcW w:w="8419" w:type="dxa"/>
            <w:tcBorders>
              <w:top w:val="single" w:sz="4" w:space="0" w:color="auto"/>
              <w:left w:val="single" w:sz="4" w:space="0" w:color="auto"/>
              <w:bottom w:val="single" w:sz="4" w:space="0" w:color="auto"/>
              <w:right w:val="single" w:sz="4" w:space="0" w:color="auto"/>
            </w:tcBorders>
          </w:tcPr>
          <w:p w14:paraId="7FDC99C1" w14:textId="6726311B" w:rsidR="003B5BE6" w:rsidRDefault="00200174" w:rsidP="003B5BE6">
            <w:pPr>
              <w:pStyle w:val="Header"/>
              <w:tabs>
                <w:tab w:val="clear" w:pos="4320"/>
                <w:tab w:val="clear" w:pos="8640"/>
                <w:tab w:val="right" w:pos="3060"/>
                <w:tab w:val="left" w:pos="3420"/>
                <w:tab w:val="left" w:pos="8280"/>
              </w:tabs>
              <w:jc w:val="both"/>
              <w:rPr>
                <w:color w:val="0000FF"/>
              </w:rPr>
            </w:pPr>
            <w:r>
              <w:t>Response</w:t>
            </w:r>
            <w:r w:rsidR="003B5BE6" w:rsidRPr="00E33930">
              <w:t xml:space="preserve"> Form</w:t>
            </w:r>
          </w:p>
        </w:tc>
      </w:tr>
      <w:tr w:rsidR="00BB047D" w14:paraId="5C1B5F98" w14:textId="77777777" w:rsidTr="00025AAD">
        <w:sdt>
          <w:sdtPr>
            <w:id w:val="271526470"/>
            <w14:checkbox>
              <w14:checked w14:val="0"/>
              <w14:checkedState w14:val="2612" w14:font="MS Gothic"/>
              <w14:uncheckedState w14:val="2610" w14:font="MS Gothic"/>
            </w14:checkbox>
          </w:sdtPr>
          <w:sdtEndPr/>
          <w:sdtContent>
            <w:tc>
              <w:tcPr>
                <w:tcW w:w="1795" w:type="dxa"/>
                <w:tcBorders>
                  <w:top w:val="single" w:sz="4" w:space="0" w:color="auto"/>
                  <w:left w:val="single" w:sz="4" w:space="0" w:color="auto"/>
                  <w:bottom w:val="single" w:sz="4" w:space="0" w:color="auto"/>
                  <w:right w:val="single" w:sz="4" w:space="0" w:color="auto"/>
                </w:tcBorders>
              </w:tcPr>
              <w:p w14:paraId="15781F80" w14:textId="779EDF53" w:rsidR="00BB047D" w:rsidRDefault="00BB047D" w:rsidP="00BB047D">
                <w:pPr>
                  <w:pStyle w:val="Header"/>
                  <w:tabs>
                    <w:tab w:val="clear" w:pos="4320"/>
                    <w:tab w:val="clear" w:pos="8640"/>
                    <w:tab w:val="right" w:pos="3060"/>
                    <w:tab w:val="left" w:pos="3420"/>
                    <w:tab w:val="left" w:pos="8280"/>
                  </w:tabs>
                  <w:jc w:val="center"/>
                </w:pPr>
                <w:r>
                  <w:rPr>
                    <w:rFonts w:ascii="MS Gothic" w:eastAsia="MS Gothic" w:hAnsi="MS Gothic" w:hint="eastAsia"/>
                  </w:rPr>
                  <w:t>☐</w:t>
                </w:r>
              </w:p>
            </w:tc>
          </w:sdtContent>
        </w:sdt>
        <w:tc>
          <w:tcPr>
            <w:tcW w:w="8419" w:type="dxa"/>
            <w:tcBorders>
              <w:top w:val="single" w:sz="4" w:space="0" w:color="auto"/>
              <w:left w:val="single" w:sz="4" w:space="0" w:color="auto"/>
              <w:bottom w:val="single" w:sz="4" w:space="0" w:color="auto"/>
              <w:right w:val="single" w:sz="4" w:space="0" w:color="auto"/>
            </w:tcBorders>
          </w:tcPr>
          <w:p w14:paraId="3C5D232E" w14:textId="5C0F909C" w:rsidR="00BB047D" w:rsidRDefault="00BB047D" w:rsidP="00BB047D">
            <w:pPr>
              <w:pStyle w:val="Header"/>
              <w:tabs>
                <w:tab w:val="clear" w:pos="4320"/>
                <w:tab w:val="clear" w:pos="8640"/>
                <w:tab w:val="right" w:pos="3060"/>
                <w:tab w:val="left" w:pos="3420"/>
                <w:tab w:val="left" w:pos="8280"/>
              </w:tabs>
              <w:jc w:val="both"/>
            </w:pPr>
            <w:r w:rsidRPr="0083538F">
              <w:t>Subcontractor Acknowledgement Form</w:t>
            </w:r>
          </w:p>
        </w:tc>
      </w:tr>
      <w:tr w:rsidR="00BB047D" w14:paraId="5D37C288" w14:textId="77777777" w:rsidTr="00025AAD">
        <w:sdt>
          <w:sdtPr>
            <w:id w:val="-2016838953"/>
            <w14:checkbox>
              <w14:checked w14:val="0"/>
              <w14:checkedState w14:val="2612" w14:font="MS Gothic"/>
              <w14:uncheckedState w14:val="2610" w14:font="MS Gothic"/>
            </w14:checkbox>
          </w:sdtPr>
          <w:sdtEndPr/>
          <w:sdtContent>
            <w:tc>
              <w:tcPr>
                <w:tcW w:w="1795" w:type="dxa"/>
                <w:tcBorders>
                  <w:top w:val="single" w:sz="4" w:space="0" w:color="auto"/>
                  <w:left w:val="single" w:sz="4" w:space="0" w:color="auto"/>
                  <w:bottom w:val="single" w:sz="4" w:space="0" w:color="auto"/>
                  <w:right w:val="single" w:sz="4" w:space="0" w:color="auto"/>
                </w:tcBorders>
              </w:tcPr>
              <w:p w14:paraId="3CCE4101" w14:textId="5C2BA5C9" w:rsidR="00BB047D" w:rsidRDefault="00BB047D" w:rsidP="00BB047D">
                <w:pPr>
                  <w:pStyle w:val="Header"/>
                  <w:tabs>
                    <w:tab w:val="clear" w:pos="4320"/>
                    <w:tab w:val="clear" w:pos="8640"/>
                    <w:tab w:val="right" w:pos="3060"/>
                    <w:tab w:val="left" w:pos="3420"/>
                    <w:tab w:val="left" w:pos="8280"/>
                  </w:tabs>
                  <w:jc w:val="center"/>
                </w:pPr>
                <w:r>
                  <w:rPr>
                    <w:rFonts w:ascii="MS Gothic" w:eastAsia="MS Gothic" w:hAnsi="MS Gothic" w:hint="eastAsia"/>
                  </w:rPr>
                  <w:t>☐</w:t>
                </w:r>
              </w:p>
            </w:tc>
          </w:sdtContent>
        </w:sdt>
        <w:tc>
          <w:tcPr>
            <w:tcW w:w="8419" w:type="dxa"/>
            <w:tcBorders>
              <w:top w:val="single" w:sz="4" w:space="0" w:color="auto"/>
              <w:left w:val="single" w:sz="4" w:space="0" w:color="auto"/>
              <w:bottom w:val="single" w:sz="4" w:space="0" w:color="auto"/>
              <w:right w:val="single" w:sz="4" w:space="0" w:color="auto"/>
            </w:tcBorders>
          </w:tcPr>
          <w:p w14:paraId="4FA08C6B" w14:textId="1183E631" w:rsidR="00BB047D" w:rsidRDefault="00BB047D" w:rsidP="00BB047D">
            <w:pPr>
              <w:pStyle w:val="Header"/>
              <w:tabs>
                <w:tab w:val="clear" w:pos="4320"/>
                <w:tab w:val="clear" w:pos="8640"/>
                <w:tab w:val="right" w:pos="3060"/>
                <w:tab w:val="left" w:pos="3420"/>
                <w:tab w:val="left" w:pos="8280"/>
              </w:tabs>
              <w:jc w:val="both"/>
            </w:pPr>
            <w:r w:rsidRPr="0083538F">
              <w:t>Subcontractor Form</w:t>
            </w:r>
          </w:p>
        </w:tc>
      </w:tr>
      <w:tr w:rsidR="00BB047D" w14:paraId="060F6208" w14:textId="77777777" w:rsidTr="00025AAD">
        <w:sdt>
          <w:sdtPr>
            <w:id w:val="-1238474527"/>
            <w14:checkbox>
              <w14:checked w14:val="0"/>
              <w14:checkedState w14:val="2612" w14:font="MS Gothic"/>
              <w14:uncheckedState w14:val="2610" w14:font="MS Gothic"/>
            </w14:checkbox>
          </w:sdtPr>
          <w:sdtEndPr/>
          <w:sdtContent>
            <w:tc>
              <w:tcPr>
                <w:tcW w:w="1795" w:type="dxa"/>
                <w:tcBorders>
                  <w:top w:val="single" w:sz="4" w:space="0" w:color="auto"/>
                  <w:left w:val="single" w:sz="4" w:space="0" w:color="auto"/>
                  <w:bottom w:val="single" w:sz="4" w:space="0" w:color="auto"/>
                  <w:right w:val="single" w:sz="4" w:space="0" w:color="auto"/>
                </w:tcBorders>
              </w:tcPr>
              <w:p w14:paraId="1F8B2347" w14:textId="634650FD" w:rsidR="00BB047D" w:rsidRDefault="00BB047D" w:rsidP="00BB047D">
                <w:pPr>
                  <w:pStyle w:val="Header"/>
                  <w:tabs>
                    <w:tab w:val="clear" w:pos="4320"/>
                    <w:tab w:val="clear" w:pos="8640"/>
                    <w:tab w:val="right" w:pos="3060"/>
                    <w:tab w:val="left" w:pos="3420"/>
                    <w:tab w:val="left" w:pos="8280"/>
                  </w:tabs>
                  <w:jc w:val="center"/>
                </w:pPr>
                <w:r>
                  <w:rPr>
                    <w:rFonts w:ascii="MS Gothic" w:eastAsia="MS Gothic" w:hAnsi="MS Gothic" w:hint="eastAsia"/>
                  </w:rPr>
                  <w:t>☐</w:t>
                </w:r>
              </w:p>
            </w:tc>
          </w:sdtContent>
        </w:sdt>
        <w:tc>
          <w:tcPr>
            <w:tcW w:w="8419" w:type="dxa"/>
            <w:tcBorders>
              <w:top w:val="single" w:sz="4" w:space="0" w:color="auto"/>
              <w:left w:val="single" w:sz="4" w:space="0" w:color="auto"/>
              <w:bottom w:val="single" w:sz="4" w:space="0" w:color="auto"/>
              <w:right w:val="single" w:sz="4" w:space="0" w:color="auto"/>
            </w:tcBorders>
          </w:tcPr>
          <w:p w14:paraId="37D51EE7" w14:textId="0BD10BAE" w:rsidR="00BB047D" w:rsidRPr="0083538F" w:rsidRDefault="00BB047D" w:rsidP="00BB047D">
            <w:pPr>
              <w:pStyle w:val="Header"/>
              <w:tabs>
                <w:tab w:val="clear" w:pos="4320"/>
                <w:tab w:val="clear" w:pos="8640"/>
                <w:tab w:val="right" w:pos="3060"/>
                <w:tab w:val="left" w:pos="3420"/>
                <w:tab w:val="left" w:pos="8280"/>
              </w:tabs>
              <w:jc w:val="both"/>
            </w:pPr>
            <w:r>
              <w:rPr>
                <w:color w:val="000000"/>
              </w:rPr>
              <w:t>Business Information Questionnaire</w:t>
            </w:r>
          </w:p>
        </w:tc>
      </w:tr>
      <w:tr w:rsidR="00BB047D" w14:paraId="7AB61839" w14:textId="77777777" w:rsidTr="00025AAD">
        <w:sdt>
          <w:sdtPr>
            <w:id w:val="1876269801"/>
            <w14:checkbox>
              <w14:checked w14:val="0"/>
              <w14:checkedState w14:val="2612" w14:font="MS Gothic"/>
              <w14:uncheckedState w14:val="2610" w14:font="MS Gothic"/>
            </w14:checkbox>
          </w:sdtPr>
          <w:sdtEndPr/>
          <w:sdtContent>
            <w:tc>
              <w:tcPr>
                <w:tcW w:w="1795" w:type="dxa"/>
                <w:tcBorders>
                  <w:top w:val="single" w:sz="4" w:space="0" w:color="auto"/>
                  <w:left w:val="single" w:sz="4" w:space="0" w:color="auto"/>
                  <w:bottom w:val="single" w:sz="4" w:space="0" w:color="auto"/>
                  <w:right w:val="single" w:sz="4" w:space="0" w:color="auto"/>
                </w:tcBorders>
              </w:tcPr>
              <w:p w14:paraId="565D775B" w14:textId="27397953" w:rsidR="00BB047D" w:rsidRDefault="00BB047D" w:rsidP="00BB047D">
                <w:pPr>
                  <w:pStyle w:val="Header"/>
                  <w:tabs>
                    <w:tab w:val="clear" w:pos="4320"/>
                    <w:tab w:val="clear" w:pos="8640"/>
                    <w:tab w:val="right" w:pos="3060"/>
                    <w:tab w:val="left" w:pos="3420"/>
                    <w:tab w:val="left" w:pos="8280"/>
                  </w:tabs>
                  <w:jc w:val="center"/>
                </w:pPr>
                <w:r w:rsidRPr="0033669A">
                  <w:rPr>
                    <w:rFonts w:ascii="MS Gothic" w:eastAsia="MS Gothic" w:hAnsi="MS Gothic" w:hint="eastAsia"/>
                  </w:rPr>
                  <w:t>☐</w:t>
                </w:r>
              </w:p>
            </w:tc>
          </w:sdtContent>
        </w:sdt>
        <w:tc>
          <w:tcPr>
            <w:tcW w:w="8419" w:type="dxa"/>
            <w:tcBorders>
              <w:top w:val="single" w:sz="4" w:space="0" w:color="auto"/>
              <w:left w:val="single" w:sz="4" w:space="0" w:color="auto"/>
              <w:bottom w:val="single" w:sz="4" w:space="0" w:color="auto"/>
              <w:right w:val="single" w:sz="4" w:space="0" w:color="auto"/>
            </w:tcBorders>
          </w:tcPr>
          <w:p w14:paraId="5AB8B2F4" w14:textId="23717528" w:rsidR="00BB047D" w:rsidRDefault="00BB047D" w:rsidP="00BB047D">
            <w:pPr>
              <w:pStyle w:val="Header"/>
              <w:tabs>
                <w:tab w:val="clear" w:pos="4320"/>
                <w:tab w:val="clear" w:pos="8640"/>
                <w:tab w:val="right" w:pos="3060"/>
                <w:tab w:val="left" w:pos="3420"/>
                <w:tab w:val="left" w:pos="8280"/>
              </w:tabs>
              <w:jc w:val="both"/>
            </w:pPr>
            <w:r>
              <w:t>Price Form</w:t>
            </w:r>
          </w:p>
        </w:tc>
      </w:tr>
      <w:tr w:rsidR="00BB047D" w14:paraId="2002A988" w14:textId="77777777" w:rsidTr="00025AAD">
        <w:sdt>
          <w:sdtPr>
            <w:id w:val="-713585362"/>
            <w14:checkbox>
              <w14:checked w14:val="0"/>
              <w14:checkedState w14:val="2612" w14:font="MS Gothic"/>
              <w14:uncheckedState w14:val="2610" w14:font="MS Gothic"/>
            </w14:checkbox>
          </w:sdtPr>
          <w:sdtEndPr/>
          <w:sdtContent>
            <w:tc>
              <w:tcPr>
                <w:tcW w:w="1795" w:type="dxa"/>
                <w:tcBorders>
                  <w:top w:val="single" w:sz="4" w:space="0" w:color="auto"/>
                  <w:left w:val="single" w:sz="4" w:space="0" w:color="auto"/>
                  <w:bottom w:val="single" w:sz="4" w:space="0" w:color="auto"/>
                  <w:right w:val="single" w:sz="4" w:space="0" w:color="auto"/>
                </w:tcBorders>
              </w:tcPr>
              <w:p w14:paraId="4053F9D1" w14:textId="161A68E0" w:rsidR="00BB047D" w:rsidRDefault="00BB047D" w:rsidP="00BB047D">
                <w:pPr>
                  <w:pStyle w:val="Header"/>
                  <w:tabs>
                    <w:tab w:val="clear" w:pos="4320"/>
                    <w:tab w:val="clear" w:pos="8640"/>
                    <w:tab w:val="right" w:pos="3060"/>
                    <w:tab w:val="left" w:pos="3420"/>
                    <w:tab w:val="left" w:pos="8280"/>
                  </w:tabs>
                  <w:jc w:val="center"/>
                </w:pPr>
                <w:r>
                  <w:rPr>
                    <w:rFonts w:ascii="MS Gothic" w:eastAsia="MS Gothic" w:hAnsi="MS Gothic" w:hint="eastAsia"/>
                  </w:rPr>
                  <w:t>☐</w:t>
                </w:r>
              </w:p>
            </w:tc>
          </w:sdtContent>
        </w:sdt>
        <w:tc>
          <w:tcPr>
            <w:tcW w:w="8419" w:type="dxa"/>
            <w:tcBorders>
              <w:top w:val="single" w:sz="4" w:space="0" w:color="auto"/>
              <w:left w:val="single" w:sz="4" w:space="0" w:color="auto"/>
              <w:bottom w:val="single" w:sz="4" w:space="0" w:color="auto"/>
              <w:right w:val="single" w:sz="4" w:space="0" w:color="auto"/>
            </w:tcBorders>
          </w:tcPr>
          <w:p w14:paraId="66092DCF" w14:textId="5EA36712" w:rsidR="00BB047D" w:rsidRPr="00E33930" w:rsidRDefault="00BB047D" w:rsidP="00BB047D">
            <w:pPr>
              <w:pStyle w:val="Header"/>
              <w:tabs>
                <w:tab w:val="clear" w:pos="4320"/>
                <w:tab w:val="clear" w:pos="8640"/>
                <w:tab w:val="right" w:pos="3060"/>
                <w:tab w:val="left" w:pos="3420"/>
                <w:tab w:val="left" w:pos="8280"/>
              </w:tabs>
              <w:jc w:val="both"/>
            </w:pPr>
            <w:r w:rsidRPr="0083538F">
              <w:t>Project Documents Declaration Form</w:t>
            </w:r>
          </w:p>
        </w:tc>
      </w:tr>
      <w:tr w:rsidR="00BB047D" w14:paraId="4AFCC546" w14:textId="77777777" w:rsidTr="00025AAD">
        <w:sdt>
          <w:sdtPr>
            <w:id w:val="-714743521"/>
            <w14:checkbox>
              <w14:checked w14:val="0"/>
              <w14:checkedState w14:val="2612" w14:font="MS Gothic"/>
              <w14:uncheckedState w14:val="2610" w14:font="MS Gothic"/>
            </w14:checkbox>
          </w:sdtPr>
          <w:sdtEndPr/>
          <w:sdtContent>
            <w:tc>
              <w:tcPr>
                <w:tcW w:w="1795" w:type="dxa"/>
                <w:tcBorders>
                  <w:top w:val="single" w:sz="4" w:space="0" w:color="auto"/>
                  <w:left w:val="single" w:sz="4" w:space="0" w:color="auto"/>
                  <w:bottom w:val="single" w:sz="4" w:space="0" w:color="auto"/>
                  <w:right w:val="single" w:sz="4" w:space="0" w:color="auto"/>
                </w:tcBorders>
              </w:tcPr>
              <w:p w14:paraId="351D0424" w14:textId="77777777" w:rsidR="00BB047D" w:rsidRDefault="00BB047D" w:rsidP="00BB047D">
                <w:pPr>
                  <w:pStyle w:val="Header"/>
                  <w:tabs>
                    <w:tab w:val="clear" w:pos="4320"/>
                    <w:tab w:val="clear" w:pos="8640"/>
                    <w:tab w:val="right" w:pos="3060"/>
                    <w:tab w:val="left" w:pos="3420"/>
                    <w:tab w:val="left" w:pos="8280"/>
                  </w:tabs>
                  <w:jc w:val="center"/>
                </w:pPr>
                <w:r w:rsidRPr="00683340">
                  <w:rPr>
                    <w:rFonts w:ascii="MS Gothic" w:eastAsia="MS Gothic" w:hAnsi="MS Gothic" w:hint="eastAsia"/>
                  </w:rPr>
                  <w:t>☐</w:t>
                </w:r>
              </w:p>
            </w:tc>
          </w:sdtContent>
        </w:sdt>
        <w:tc>
          <w:tcPr>
            <w:tcW w:w="8419" w:type="dxa"/>
            <w:tcBorders>
              <w:top w:val="single" w:sz="4" w:space="0" w:color="auto"/>
              <w:left w:val="single" w:sz="4" w:space="0" w:color="auto"/>
              <w:bottom w:val="single" w:sz="4" w:space="0" w:color="auto"/>
              <w:right w:val="single" w:sz="4" w:space="0" w:color="auto"/>
            </w:tcBorders>
          </w:tcPr>
          <w:p w14:paraId="06F32E88" w14:textId="77777777" w:rsidR="00BB047D" w:rsidRPr="00EB63E9" w:rsidRDefault="00BB047D" w:rsidP="00BB047D">
            <w:pPr>
              <w:pStyle w:val="Header"/>
              <w:tabs>
                <w:tab w:val="clear" w:pos="4320"/>
                <w:tab w:val="clear" w:pos="8640"/>
                <w:tab w:val="right" w:pos="3060"/>
                <w:tab w:val="left" w:pos="3420"/>
                <w:tab w:val="left" w:pos="8280"/>
              </w:tabs>
              <w:jc w:val="both"/>
            </w:pPr>
            <w:r w:rsidRPr="00EB63E9">
              <w:t>Document Security Agreement for Sensitive Security Information</w:t>
            </w:r>
          </w:p>
        </w:tc>
      </w:tr>
      <w:bookmarkEnd w:id="59"/>
    </w:tbl>
    <w:p w14:paraId="664355AD" w14:textId="77777777" w:rsidR="005B1D16" w:rsidRPr="00671E80" w:rsidRDefault="005B1D16" w:rsidP="0001208F">
      <w:pPr>
        <w:pStyle w:val="Header"/>
        <w:tabs>
          <w:tab w:val="clear" w:pos="4320"/>
          <w:tab w:val="clear" w:pos="8640"/>
          <w:tab w:val="right" w:pos="3060"/>
          <w:tab w:val="left" w:pos="3420"/>
          <w:tab w:val="left" w:pos="8280"/>
        </w:tabs>
        <w:jc w:val="both"/>
      </w:pPr>
    </w:p>
    <w:p w14:paraId="0C5B615A" w14:textId="07E8C24F" w:rsidR="004564AB" w:rsidRPr="00671E80" w:rsidRDefault="0093147B" w:rsidP="007364BA">
      <w:pPr>
        <w:pStyle w:val="Heading2"/>
        <w:jc w:val="center"/>
        <w:rPr>
          <w:b w:val="0"/>
          <w:bCs w:val="0"/>
          <w:kern w:val="32"/>
          <w:sz w:val="28"/>
          <w:szCs w:val="32"/>
        </w:rPr>
      </w:pPr>
      <w:bookmarkStart w:id="65" w:name="_Toc231298182"/>
      <w:bookmarkStart w:id="66" w:name="_Toc231298778"/>
      <w:bookmarkStart w:id="67" w:name="_Toc197407331"/>
      <w:bookmarkStart w:id="68" w:name="_Toc197407344"/>
      <w:bookmarkStart w:id="69" w:name="_Toc202593888"/>
      <w:r w:rsidRPr="00671E80">
        <w:br w:type="page"/>
      </w:r>
      <w:bookmarkStart w:id="70" w:name="_Toc379293119"/>
      <w:bookmarkStart w:id="71" w:name="_Toc379295022"/>
      <w:bookmarkStart w:id="72" w:name="_Toc470620811"/>
      <w:bookmarkStart w:id="73" w:name="_Toc480287364"/>
      <w:bookmarkStart w:id="74" w:name="_Toc481409777"/>
      <w:bookmarkStart w:id="75" w:name="_Toc489809562"/>
      <w:bookmarkStart w:id="76" w:name="_Toc489880531"/>
      <w:bookmarkStart w:id="77" w:name="_Toc493083462"/>
      <w:bookmarkStart w:id="78" w:name="_Toc500317968"/>
      <w:bookmarkStart w:id="79" w:name="_Toc500424205"/>
      <w:bookmarkStart w:id="80" w:name="_Toc502843712"/>
      <w:bookmarkStart w:id="81" w:name="_Toc527215576"/>
      <w:bookmarkStart w:id="82" w:name="_Toc527375145"/>
      <w:bookmarkStart w:id="83" w:name="_Toc527375267"/>
      <w:bookmarkStart w:id="84" w:name="_Hlk527645358"/>
      <w:bookmarkStart w:id="85" w:name="_Toc249241125"/>
      <w:bookmarkStart w:id="86" w:name="_Toc309653524"/>
      <w:bookmarkStart w:id="87" w:name="_Toc310321372"/>
      <w:bookmarkStart w:id="88" w:name="_Toc327201388"/>
      <w:bookmarkStart w:id="89" w:name="_Toc463449722"/>
      <w:bookmarkStart w:id="90" w:name="_Toc463449881"/>
      <w:bookmarkStart w:id="91" w:name="_Toc495072677"/>
      <w:bookmarkEnd w:id="70"/>
      <w:bookmarkEnd w:id="71"/>
    </w:p>
    <w:p w14:paraId="5F4E60EF" w14:textId="1EDC881C" w:rsidR="00C410A8" w:rsidRDefault="00C410A8" w:rsidP="00C410A8">
      <w:pPr>
        <w:pStyle w:val="HeadingSection"/>
      </w:pPr>
      <w:bookmarkStart w:id="92" w:name="_Toc796020"/>
      <w:bookmarkStart w:id="93" w:name="_Toc22117310"/>
      <w:bookmarkStart w:id="94" w:name="_Toc90554704"/>
      <w:bookmarkStart w:id="95" w:name="_Toc129344794"/>
      <w:bookmarkEnd w:id="63"/>
      <w:bookmarkEnd w:id="64"/>
      <w:bookmarkEnd w:id="65"/>
      <w:bookmarkEnd w:id="66"/>
      <w:bookmarkEnd w:id="67"/>
      <w:bookmarkEnd w:id="68"/>
      <w:bookmarkEnd w:id="6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37B2B">
        <w:lastRenderedPageBreak/>
        <w:t xml:space="preserve">SECTION </w:t>
      </w:r>
      <w:r w:rsidR="00BB047D">
        <w:t>7</w:t>
      </w:r>
      <w:r w:rsidRPr="00C37B2B">
        <w:t xml:space="preserve"> – REQUIRED</w:t>
      </w:r>
      <w:r>
        <w:t xml:space="preserve"> FORMS</w:t>
      </w:r>
      <w:bookmarkEnd w:id="92"/>
      <w:r w:rsidR="006C072F">
        <w:t xml:space="preserve">, </w:t>
      </w:r>
      <w:r>
        <w:t>CONTRACT DOCUMENTS</w:t>
      </w:r>
      <w:bookmarkEnd w:id="93"/>
      <w:bookmarkEnd w:id="94"/>
      <w:r w:rsidR="006C072F">
        <w:t xml:space="preserve"> &amp; EXHIBITS</w:t>
      </w:r>
      <w:bookmarkEnd w:id="95"/>
    </w:p>
    <w:p w14:paraId="5CE9A796" w14:textId="77777777" w:rsidR="00C410A8" w:rsidRDefault="00C410A8" w:rsidP="00C410A8">
      <w:pPr>
        <w:jc w:val="center"/>
        <w:rPr>
          <w:rFonts w:cs="Arial"/>
        </w:rPr>
      </w:pPr>
    </w:p>
    <w:p w14:paraId="0ACEFB83" w14:textId="77777777" w:rsidR="00C410A8" w:rsidRPr="001E04D4" w:rsidRDefault="00C410A8" w:rsidP="00C410A8">
      <w:pPr>
        <w:ind w:right="18"/>
        <w:jc w:val="center"/>
        <w:rPr>
          <w:rFonts w:cs="Arial"/>
        </w:rPr>
      </w:pPr>
      <w:r w:rsidRPr="001E04D4">
        <w:rPr>
          <w:rFonts w:cs="Arial"/>
          <w:b/>
          <w:i/>
        </w:rPr>
        <w:t>If you have received this document electronically, the following Attachments are separate documents.</w:t>
      </w:r>
    </w:p>
    <w:p w14:paraId="41939826" w14:textId="77777777" w:rsidR="00C410A8" w:rsidRDefault="00C410A8" w:rsidP="00C410A8">
      <w:pPr>
        <w:jc w:val="both"/>
        <w:rPr>
          <w:rFonts w:cs="Arial"/>
          <w:b/>
        </w:rPr>
      </w:pPr>
    </w:p>
    <w:p w14:paraId="5640AF30" w14:textId="77777777" w:rsidR="00C410A8" w:rsidRPr="00E4430E" w:rsidRDefault="00C410A8" w:rsidP="00C410A8">
      <w:pPr>
        <w:pStyle w:val="Heading2"/>
      </w:pPr>
      <w:bookmarkStart w:id="96" w:name="_Toc90554705"/>
      <w:bookmarkStart w:id="97" w:name="_Toc129344795"/>
      <w:r w:rsidRPr="00217C22">
        <w:rPr>
          <w:u w:val="single"/>
        </w:rPr>
        <w:t>REQUIRED FORMS</w:t>
      </w:r>
      <w:r w:rsidRPr="00E4430E">
        <w:t>:</w:t>
      </w:r>
      <w:bookmarkEnd w:id="96"/>
      <w:bookmarkEnd w:id="97"/>
    </w:p>
    <w:p w14:paraId="0A8DA5EC" w14:textId="77CD27A4" w:rsidR="00C410A8" w:rsidRPr="00E4430E" w:rsidRDefault="00C410A8" w:rsidP="00C410A8">
      <w:pPr>
        <w:jc w:val="both"/>
        <w:rPr>
          <w:rFonts w:cs="Arial"/>
          <w:i/>
        </w:rPr>
      </w:pPr>
      <w:r w:rsidRPr="00E4430E">
        <w:rPr>
          <w:rFonts w:cs="Arial"/>
          <w:i/>
        </w:rPr>
        <w:t xml:space="preserve">These forms shall be submitted at the time of the </w:t>
      </w:r>
      <w:r w:rsidR="00200174">
        <w:rPr>
          <w:rFonts w:cs="Arial"/>
          <w:i/>
        </w:rPr>
        <w:t>Response</w:t>
      </w:r>
      <w:r w:rsidRPr="00E4430E">
        <w:rPr>
          <w:rFonts w:cs="Arial"/>
          <w:i/>
        </w:rPr>
        <w:t xml:space="preserve"> for </w:t>
      </w:r>
      <w:r w:rsidR="00200174">
        <w:rPr>
          <w:rFonts w:cs="Arial"/>
          <w:i/>
        </w:rPr>
        <w:t>Respondent</w:t>
      </w:r>
      <w:r w:rsidR="00826124">
        <w:rPr>
          <w:rFonts w:cs="Arial"/>
          <w:i/>
        </w:rPr>
        <w:t xml:space="preserve"> </w:t>
      </w:r>
      <w:r w:rsidRPr="00E4430E">
        <w:rPr>
          <w:rFonts w:cs="Arial"/>
          <w:i/>
        </w:rPr>
        <w:t xml:space="preserve">to be deemed Responsive and Responsible. </w:t>
      </w:r>
    </w:p>
    <w:p w14:paraId="77230E45" w14:textId="77777777" w:rsidR="00C410A8" w:rsidRPr="00E4430E" w:rsidRDefault="00C410A8" w:rsidP="00C410A8">
      <w:pPr>
        <w:jc w:val="both"/>
        <w:rPr>
          <w:rFonts w:cs="Arial"/>
        </w:rPr>
      </w:pPr>
    </w:p>
    <w:p w14:paraId="16E76E78" w14:textId="1476B664" w:rsidR="00C410A8" w:rsidRPr="00894E5D" w:rsidRDefault="00C410A8" w:rsidP="00C410A8">
      <w:pPr>
        <w:pStyle w:val="Heading2"/>
      </w:pPr>
      <w:bookmarkStart w:id="98" w:name="_Toc90554706"/>
      <w:bookmarkStart w:id="99" w:name="_Toc129344796"/>
      <w:r w:rsidRPr="00894E5D">
        <w:t xml:space="preserve">ATTACHMENT A – </w:t>
      </w:r>
      <w:r w:rsidR="00200174">
        <w:t>RESPONSE</w:t>
      </w:r>
      <w:r w:rsidRPr="00894E5D">
        <w:t xml:space="preserve"> FORM</w:t>
      </w:r>
      <w:bookmarkEnd w:id="98"/>
      <w:bookmarkEnd w:id="99"/>
    </w:p>
    <w:p w14:paraId="4785BFBE" w14:textId="218030E3" w:rsidR="00C410A8" w:rsidRPr="00894E5D" w:rsidRDefault="00C410A8" w:rsidP="00C410A8">
      <w:pPr>
        <w:pStyle w:val="Heading2"/>
      </w:pPr>
      <w:bookmarkStart w:id="100" w:name="_Toc90554707"/>
      <w:bookmarkStart w:id="101" w:name="_Toc129344797"/>
      <w:r w:rsidRPr="00894E5D">
        <w:t>ATTACHMENT B – SUBCONTRACTOR FORM</w:t>
      </w:r>
      <w:bookmarkEnd w:id="100"/>
      <w:r w:rsidR="00781FE4">
        <w:t>S</w:t>
      </w:r>
      <w:bookmarkEnd w:id="101"/>
    </w:p>
    <w:p w14:paraId="7119C72B" w14:textId="77777777" w:rsidR="00C410A8" w:rsidRPr="00894E5D" w:rsidRDefault="00C410A8" w:rsidP="00C410A8">
      <w:pPr>
        <w:pStyle w:val="Heading2"/>
      </w:pPr>
      <w:bookmarkStart w:id="102" w:name="_Toc90554708"/>
      <w:bookmarkStart w:id="103" w:name="_Toc129344798"/>
      <w:r w:rsidRPr="00894E5D">
        <w:t>ATTACHMENT C – BUSINESS INFORMATION QUESTIONNAIRE</w:t>
      </w:r>
      <w:bookmarkEnd w:id="102"/>
      <w:bookmarkEnd w:id="103"/>
    </w:p>
    <w:p w14:paraId="04FAB316" w14:textId="13A85B63" w:rsidR="00C410A8" w:rsidRPr="00894E5D" w:rsidRDefault="00C410A8" w:rsidP="00C410A8">
      <w:pPr>
        <w:pStyle w:val="Heading2"/>
      </w:pPr>
      <w:bookmarkStart w:id="104" w:name="_Toc90554709"/>
      <w:bookmarkStart w:id="105" w:name="_Toc129344799"/>
      <w:r w:rsidRPr="00894E5D">
        <w:t xml:space="preserve">ATTACHMENT D – </w:t>
      </w:r>
      <w:bookmarkEnd w:id="104"/>
      <w:r w:rsidR="00F67019">
        <w:t>NOT USED</w:t>
      </w:r>
      <w:bookmarkEnd w:id="105"/>
    </w:p>
    <w:p w14:paraId="20B50D37" w14:textId="77777777" w:rsidR="00C410A8" w:rsidRPr="00E4430E" w:rsidRDefault="00C410A8" w:rsidP="00C410A8">
      <w:pPr>
        <w:pStyle w:val="Heading2"/>
        <w:spacing w:line="240" w:lineRule="auto"/>
      </w:pPr>
      <w:bookmarkStart w:id="106" w:name="_Toc90554710"/>
      <w:bookmarkStart w:id="107" w:name="_Toc129344800"/>
      <w:r w:rsidRPr="00191BC0">
        <w:t>ATTACHMENT E</w:t>
      </w:r>
      <w:r w:rsidRPr="00E4430E">
        <w:t xml:space="preserve"> – PRICE FORM</w:t>
      </w:r>
      <w:bookmarkEnd w:id="106"/>
      <w:bookmarkEnd w:id="107"/>
    </w:p>
    <w:p w14:paraId="1A067341" w14:textId="77777777" w:rsidR="00C410A8" w:rsidRDefault="00C410A8" w:rsidP="00C410A8">
      <w:pPr>
        <w:jc w:val="both"/>
        <w:rPr>
          <w:rFonts w:cs="Arial"/>
        </w:rPr>
      </w:pPr>
    </w:p>
    <w:p w14:paraId="04804E32" w14:textId="77777777" w:rsidR="00C410A8" w:rsidRPr="00944CFB" w:rsidRDefault="00C410A8" w:rsidP="00C410A8">
      <w:pPr>
        <w:pStyle w:val="Heading2"/>
        <w:spacing w:line="240" w:lineRule="auto"/>
      </w:pPr>
      <w:bookmarkStart w:id="108" w:name="_Toc90554711"/>
      <w:bookmarkStart w:id="109" w:name="_Toc129344801"/>
      <w:r w:rsidRPr="00944CFB">
        <w:t xml:space="preserve">ATTACHMENT F – </w:t>
      </w:r>
      <w:r w:rsidRPr="00944CFB">
        <w:rPr>
          <w:caps/>
        </w:rPr>
        <w:t>Project Documents Declaration Form</w:t>
      </w:r>
      <w:bookmarkEnd w:id="108"/>
      <w:bookmarkEnd w:id="109"/>
    </w:p>
    <w:p w14:paraId="494495E0" w14:textId="77777777" w:rsidR="00C410A8" w:rsidRPr="00944CFB" w:rsidRDefault="00C410A8" w:rsidP="00C410A8">
      <w:pPr>
        <w:jc w:val="both"/>
        <w:rPr>
          <w:rFonts w:cs="Arial"/>
          <w:b/>
          <w:bCs/>
        </w:rPr>
      </w:pPr>
    </w:p>
    <w:p w14:paraId="673697AD" w14:textId="77777777" w:rsidR="00C410A8" w:rsidRPr="00944CFB" w:rsidRDefault="00C410A8" w:rsidP="00C410A8">
      <w:pPr>
        <w:pStyle w:val="Heading2"/>
        <w:spacing w:line="240" w:lineRule="auto"/>
        <w:ind w:left="1980" w:hanging="1980"/>
        <w:jc w:val="left"/>
      </w:pPr>
      <w:bookmarkStart w:id="110" w:name="_Toc90554712"/>
      <w:bookmarkStart w:id="111" w:name="_Toc129344802"/>
      <w:r w:rsidRPr="00944CFB">
        <w:t>ATTACHMENT G – DOCUMENT SECURITY AGREEMENT FOR SENSITIVE SECURITY INFORMATION</w:t>
      </w:r>
      <w:bookmarkEnd w:id="110"/>
      <w:bookmarkEnd w:id="111"/>
    </w:p>
    <w:p w14:paraId="3465B7DE" w14:textId="77777777" w:rsidR="00C410A8" w:rsidRDefault="00C410A8" w:rsidP="00C410A8">
      <w:pPr>
        <w:jc w:val="both"/>
        <w:rPr>
          <w:rFonts w:cs="Arial"/>
          <w:b/>
        </w:rPr>
      </w:pPr>
    </w:p>
    <w:p w14:paraId="3D4B8854" w14:textId="77777777" w:rsidR="00C410A8" w:rsidRPr="0069192D" w:rsidRDefault="00C410A8" w:rsidP="00C410A8">
      <w:pPr>
        <w:pStyle w:val="Heading2"/>
      </w:pPr>
      <w:bookmarkStart w:id="112" w:name="_Toc90554713"/>
      <w:bookmarkStart w:id="113" w:name="_Toc129344803"/>
      <w:r w:rsidRPr="00217C22">
        <w:rPr>
          <w:u w:val="single"/>
        </w:rPr>
        <w:t>CONTRACT DOCUMENTS</w:t>
      </w:r>
      <w:r w:rsidRPr="0069192D">
        <w:t>:</w:t>
      </w:r>
      <w:bookmarkEnd w:id="112"/>
      <w:bookmarkEnd w:id="113"/>
    </w:p>
    <w:p w14:paraId="15B9DFB3" w14:textId="77777777" w:rsidR="00C410A8" w:rsidRDefault="00C410A8" w:rsidP="00C410A8">
      <w:pPr>
        <w:jc w:val="both"/>
        <w:rPr>
          <w:rFonts w:cs="Arial"/>
          <w:i/>
        </w:rPr>
      </w:pPr>
      <w:r>
        <w:rPr>
          <w:rFonts w:cs="Arial"/>
          <w:i/>
        </w:rPr>
        <w:t>These documents, along with the Required Forms, will be part of the final contract.</w:t>
      </w:r>
    </w:p>
    <w:p w14:paraId="16C7A00F" w14:textId="77777777" w:rsidR="00C410A8" w:rsidRPr="00E4430E" w:rsidRDefault="00C410A8" w:rsidP="00C410A8">
      <w:pPr>
        <w:jc w:val="both"/>
        <w:rPr>
          <w:rFonts w:cs="Arial"/>
          <w:i/>
        </w:rPr>
      </w:pPr>
    </w:p>
    <w:p w14:paraId="0354249D" w14:textId="77777777" w:rsidR="00C410A8" w:rsidRPr="00894E5D" w:rsidRDefault="00C410A8" w:rsidP="00C410A8">
      <w:pPr>
        <w:pStyle w:val="Heading2"/>
        <w:spacing w:line="240" w:lineRule="auto"/>
      </w:pPr>
      <w:bookmarkStart w:id="114" w:name="_Toc90554714"/>
      <w:bookmarkStart w:id="115" w:name="_Toc129344804"/>
      <w:r w:rsidRPr="00894E5D">
        <w:t xml:space="preserve">ATTACHMENT </w:t>
      </w:r>
      <w:r>
        <w:t>H</w:t>
      </w:r>
      <w:r w:rsidRPr="00894E5D">
        <w:t xml:space="preserve"> – FORM OF AGREEMENT </w:t>
      </w:r>
      <w:r w:rsidRPr="00355244">
        <w:t>AND GENERAL TERMS AND CONDITIONS</w:t>
      </w:r>
      <w:bookmarkEnd w:id="114"/>
      <w:bookmarkEnd w:id="115"/>
      <w:r w:rsidRPr="00894E5D">
        <w:t xml:space="preserve"> </w:t>
      </w:r>
    </w:p>
    <w:p w14:paraId="4E0D4140" w14:textId="3FFF4BE9" w:rsidR="00C410A8" w:rsidRDefault="00C410A8" w:rsidP="007D2C77">
      <w:pPr>
        <w:spacing w:after="240"/>
        <w:ind w:right="18"/>
        <w:jc w:val="both"/>
        <w:rPr>
          <w:i/>
        </w:rPr>
      </w:pPr>
      <w:r w:rsidRPr="00E4430E">
        <w:rPr>
          <w:i/>
        </w:rPr>
        <w:t>The Contractor and the Airport Authority shall both be required to sign the attached Form of Agreement.</w:t>
      </w:r>
    </w:p>
    <w:p w14:paraId="400FF792" w14:textId="24D3C774" w:rsidR="007D2C77" w:rsidRPr="004C0045" w:rsidRDefault="007D2C77" w:rsidP="007D2C77">
      <w:pPr>
        <w:pStyle w:val="ListParagraph"/>
        <w:numPr>
          <w:ilvl w:val="0"/>
          <w:numId w:val="28"/>
        </w:numPr>
        <w:ind w:right="18"/>
        <w:jc w:val="both"/>
        <w:rPr>
          <w:iCs/>
        </w:rPr>
      </w:pPr>
      <w:r w:rsidRPr="004C0045">
        <w:rPr>
          <w:iCs/>
        </w:rPr>
        <w:t>ATTACHMENT H1 – FORM OF AGREEMENT</w:t>
      </w:r>
    </w:p>
    <w:p w14:paraId="6B977BBD" w14:textId="0437954A" w:rsidR="007D2C77" w:rsidRPr="004C0045" w:rsidRDefault="007D2C77" w:rsidP="007D2C77">
      <w:pPr>
        <w:pStyle w:val="ListParagraph"/>
        <w:numPr>
          <w:ilvl w:val="0"/>
          <w:numId w:val="28"/>
        </w:numPr>
        <w:ind w:right="18"/>
        <w:jc w:val="both"/>
        <w:rPr>
          <w:iCs/>
        </w:rPr>
      </w:pPr>
      <w:r w:rsidRPr="004C0045">
        <w:rPr>
          <w:iCs/>
        </w:rPr>
        <w:t>ATTACHMENT H2 – GENERAL TERMS AND CONDITIONS</w:t>
      </w:r>
    </w:p>
    <w:p w14:paraId="6D8D0027" w14:textId="77777777" w:rsidR="00C410A8" w:rsidRPr="00E4430E" w:rsidRDefault="00C410A8" w:rsidP="00C410A8">
      <w:pPr>
        <w:jc w:val="both"/>
        <w:rPr>
          <w:rFonts w:cs="Arial"/>
        </w:rPr>
      </w:pPr>
    </w:p>
    <w:p w14:paraId="554BC915" w14:textId="77777777" w:rsidR="00C410A8" w:rsidRPr="00894E5D" w:rsidRDefault="00C410A8" w:rsidP="00C410A8">
      <w:pPr>
        <w:pStyle w:val="Heading2"/>
        <w:spacing w:line="240" w:lineRule="auto"/>
      </w:pPr>
      <w:bookmarkStart w:id="116" w:name="_Toc90554715"/>
      <w:bookmarkStart w:id="117" w:name="_Toc129344805"/>
      <w:r w:rsidRPr="00894E5D">
        <w:t xml:space="preserve">ATTACHMENT </w:t>
      </w:r>
      <w:r>
        <w:t>I</w:t>
      </w:r>
      <w:r w:rsidRPr="00894E5D">
        <w:t xml:space="preserve"> – CONSTRUCTION DOCUMENTS</w:t>
      </w:r>
      <w:bookmarkEnd w:id="116"/>
      <w:bookmarkEnd w:id="117"/>
    </w:p>
    <w:p w14:paraId="576E20A4" w14:textId="26F82312" w:rsidR="00C410A8" w:rsidRPr="00894E5D" w:rsidRDefault="00C410A8" w:rsidP="00C410A8">
      <w:pPr>
        <w:ind w:right="14"/>
        <w:rPr>
          <w:i/>
          <w:iCs/>
        </w:rPr>
      </w:pPr>
      <w:r w:rsidRPr="5F6A16D2">
        <w:rPr>
          <w:i/>
          <w:iCs/>
        </w:rPr>
        <w:t xml:space="preserve">To obtain Attachments I – Construction Documents, send email message referencing </w:t>
      </w:r>
      <w:r w:rsidR="00200174">
        <w:rPr>
          <w:i/>
          <w:iCs/>
        </w:rPr>
        <w:t>Special Exception</w:t>
      </w:r>
      <w:r w:rsidR="00826124" w:rsidRPr="00D80E25">
        <w:rPr>
          <w:i/>
          <w:iCs/>
        </w:rPr>
        <w:t xml:space="preserve"> </w:t>
      </w:r>
      <w:r w:rsidRPr="00D80E25">
        <w:rPr>
          <w:i/>
          <w:iCs/>
        </w:rPr>
        <w:t xml:space="preserve"># </w:t>
      </w:r>
      <w:r w:rsidR="00826FE6">
        <w:rPr>
          <w:i/>
          <w:iCs/>
        </w:rPr>
        <w:t>230</w:t>
      </w:r>
      <w:r w:rsidR="008D0F65">
        <w:rPr>
          <w:i/>
          <w:iCs/>
        </w:rPr>
        <w:t>824</w:t>
      </w:r>
      <w:r w:rsidRPr="5F6A16D2">
        <w:rPr>
          <w:i/>
          <w:iCs/>
        </w:rPr>
        <w:t xml:space="preserve"> in the subject line, along with your company contact info to Engineering Reprographics, Inc. at </w:t>
      </w:r>
      <w:hyperlink r:id="rId21">
        <w:r w:rsidRPr="5F6A16D2">
          <w:rPr>
            <w:rStyle w:val="Hyperlink"/>
            <w:i/>
            <w:iCs/>
            <w:u w:val="none"/>
          </w:rPr>
          <w:t>Detroit@Eng-Repro.com</w:t>
        </w:r>
      </w:hyperlink>
      <w:r w:rsidRPr="5F6A16D2">
        <w:rPr>
          <w:i/>
          <w:iCs/>
        </w:rPr>
        <w:t xml:space="preserve">.  Refer to Page 2 of this document for additional details. </w:t>
      </w:r>
    </w:p>
    <w:p w14:paraId="36E710A4" w14:textId="77777777" w:rsidR="00C410A8" w:rsidRPr="00894E5D" w:rsidRDefault="00C410A8" w:rsidP="00C410A8">
      <w:pPr>
        <w:jc w:val="both"/>
        <w:rPr>
          <w:rFonts w:cs="Arial"/>
        </w:rPr>
      </w:pPr>
    </w:p>
    <w:p w14:paraId="59762DFB" w14:textId="77777777" w:rsidR="00C410A8" w:rsidRPr="00894E5D" w:rsidRDefault="00C410A8" w:rsidP="00C410A8">
      <w:pPr>
        <w:pStyle w:val="Heading2"/>
      </w:pPr>
      <w:bookmarkStart w:id="118" w:name="_Toc90554716"/>
      <w:bookmarkStart w:id="119" w:name="_Toc129344806"/>
      <w:r w:rsidRPr="00894E5D">
        <w:t xml:space="preserve">ATTACHMENT </w:t>
      </w:r>
      <w:r>
        <w:t>J</w:t>
      </w:r>
      <w:r w:rsidRPr="00894E5D">
        <w:t xml:space="preserve"> - MISCELLANEOUS CONSTRUCTION REQUIREMENTS AND FORMS</w:t>
      </w:r>
      <w:bookmarkEnd w:id="118"/>
      <w:bookmarkEnd w:id="119"/>
    </w:p>
    <w:p w14:paraId="25CEDE30" w14:textId="2D4644C2" w:rsidR="00C410A8" w:rsidRDefault="00C410A8" w:rsidP="00B76BAE">
      <w:pPr>
        <w:pStyle w:val="Heading2"/>
        <w:ind w:left="2070" w:hanging="2070"/>
      </w:pPr>
      <w:bookmarkStart w:id="120" w:name="_Toc90554717"/>
      <w:bookmarkStart w:id="121" w:name="_Toc129344807"/>
      <w:r w:rsidRPr="00894E5D">
        <w:t xml:space="preserve">ATTACHMENT </w:t>
      </w:r>
      <w:r>
        <w:t>K</w:t>
      </w:r>
      <w:r w:rsidRPr="00894E5D">
        <w:t xml:space="preserve"> –</w:t>
      </w:r>
      <w:bookmarkEnd w:id="120"/>
      <w:r w:rsidR="00781FE4">
        <w:t xml:space="preserve"> GENERAL DECISION</w:t>
      </w:r>
      <w:bookmarkEnd w:id="121"/>
    </w:p>
    <w:p w14:paraId="323515A6" w14:textId="6AE2DA2F" w:rsidR="00781FE4" w:rsidRPr="003E00EC" w:rsidRDefault="00781FE4" w:rsidP="00781FE4">
      <w:pPr>
        <w:numPr>
          <w:ilvl w:val="0"/>
          <w:numId w:val="26"/>
        </w:numPr>
        <w:rPr>
          <w:rFonts w:cs="Arial"/>
        </w:rPr>
      </w:pPr>
      <w:r w:rsidRPr="003E00EC">
        <w:rPr>
          <w:rFonts w:cs="Arial"/>
        </w:rPr>
        <w:t xml:space="preserve">ATTACHMENT </w:t>
      </w:r>
      <w:r>
        <w:rPr>
          <w:rFonts w:cs="Arial"/>
        </w:rPr>
        <w:t>K</w:t>
      </w:r>
      <w:r w:rsidRPr="003E00EC">
        <w:rPr>
          <w:rFonts w:cs="Arial"/>
        </w:rPr>
        <w:t>1 -</w:t>
      </w:r>
      <w:r>
        <w:rPr>
          <w:rFonts w:cs="Arial"/>
        </w:rPr>
        <w:t xml:space="preserve"> GENERAL DECISION</w:t>
      </w:r>
    </w:p>
    <w:p w14:paraId="398C5826" w14:textId="77777777" w:rsidR="00781FE4" w:rsidRPr="003E00EC" w:rsidRDefault="00781FE4" w:rsidP="00781FE4">
      <w:pPr>
        <w:numPr>
          <w:ilvl w:val="0"/>
          <w:numId w:val="26"/>
        </w:numPr>
        <w:rPr>
          <w:rFonts w:cs="Arial"/>
        </w:rPr>
      </w:pPr>
      <w:r w:rsidRPr="003E00EC">
        <w:rPr>
          <w:rFonts w:cs="Arial"/>
        </w:rPr>
        <w:t xml:space="preserve">ATTACHMENT </w:t>
      </w:r>
      <w:r>
        <w:rPr>
          <w:rFonts w:cs="Arial"/>
        </w:rPr>
        <w:t>K</w:t>
      </w:r>
      <w:r w:rsidRPr="003E00EC">
        <w:rPr>
          <w:rFonts w:cs="Arial"/>
        </w:rPr>
        <w:t xml:space="preserve">2 - </w:t>
      </w:r>
      <w:r>
        <w:rPr>
          <w:rFonts w:cs="Arial"/>
        </w:rPr>
        <w:t>SAMPLE EXCEL CERTIFIED PAYROLLTEMPLATE</w:t>
      </w:r>
    </w:p>
    <w:p w14:paraId="581E7149" w14:textId="77777777" w:rsidR="00781FE4" w:rsidRDefault="00781FE4" w:rsidP="00781FE4">
      <w:pPr>
        <w:numPr>
          <w:ilvl w:val="0"/>
          <w:numId w:val="26"/>
        </w:numPr>
        <w:rPr>
          <w:rFonts w:cs="Arial"/>
        </w:rPr>
      </w:pPr>
      <w:r w:rsidRPr="00D4071A">
        <w:rPr>
          <w:rFonts w:cs="Arial"/>
        </w:rPr>
        <w:t xml:space="preserve">ATTACHMENT </w:t>
      </w:r>
      <w:r>
        <w:rPr>
          <w:rFonts w:cs="Arial"/>
        </w:rPr>
        <w:t>K</w:t>
      </w:r>
      <w:r w:rsidRPr="00D4071A">
        <w:rPr>
          <w:rFonts w:cs="Arial"/>
        </w:rPr>
        <w:t xml:space="preserve">3 - </w:t>
      </w:r>
      <w:r>
        <w:rPr>
          <w:rFonts w:cs="Arial"/>
        </w:rPr>
        <w:t>PREVAILING WAGE INSTRUCTIONS</w:t>
      </w:r>
    </w:p>
    <w:p w14:paraId="78CDDC5D" w14:textId="77777777" w:rsidR="00781FE4" w:rsidRPr="00781FE4" w:rsidRDefault="00781FE4" w:rsidP="00781FE4"/>
    <w:p w14:paraId="6510788F" w14:textId="347F1123" w:rsidR="00D9319B" w:rsidRPr="00052BE0" w:rsidRDefault="00C410A8" w:rsidP="0083538F">
      <w:pPr>
        <w:pStyle w:val="Heading2"/>
        <w:jc w:val="left"/>
      </w:pPr>
      <w:bookmarkStart w:id="122" w:name="_Toc129344808"/>
      <w:r>
        <w:t xml:space="preserve">ATTACHMENT L - </w:t>
      </w:r>
      <w:r w:rsidRPr="00C410A8">
        <w:t>SP20 WCAA AIRPORT SECURITY REQUIREMENTS</w:t>
      </w:r>
      <w:bookmarkEnd w:id="122"/>
    </w:p>
    <w:p w14:paraId="186BE532" w14:textId="77777777" w:rsidR="00B76BAE" w:rsidRPr="00052BE0" w:rsidRDefault="00C410A8" w:rsidP="00B76BAE">
      <w:pPr>
        <w:pStyle w:val="Heading2"/>
        <w:jc w:val="left"/>
      </w:pPr>
      <w:bookmarkStart w:id="123" w:name="_Toc129344809"/>
      <w:r w:rsidRPr="007364BA">
        <w:t>ATTACHMENT M – SAFETY VERIFICATION FORM</w:t>
      </w:r>
      <w:bookmarkStart w:id="124" w:name="_Hlk116324368"/>
      <w:bookmarkEnd w:id="123"/>
    </w:p>
    <w:p w14:paraId="7ED0ECF5" w14:textId="0D5E6999" w:rsidR="00B76BAE" w:rsidRDefault="00B76BAE" w:rsidP="00B76BAE">
      <w:pPr>
        <w:pStyle w:val="Heading2"/>
        <w:jc w:val="left"/>
        <w:rPr>
          <w:caps/>
        </w:rPr>
      </w:pPr>
      <w:bookmarkStart w:id="125" w:name="_Toc129344810"/>
      <w:bookmarkEnd w:id="124"/>
      <w:r w:rsidRPr="00ED490D">
        <w:t>ATTACHMENT N – SP-10 A</w:t>
      </w:r>
      <w:r w:rsidRPr="00ED490D">
        <w:rPr>
          <w:caps/>
        </w:rPr>
        <w:t>irport Safety Requirements</w:t>
      </w:r>
      <w:bookmarkEnd w:id="125"/>
    </w:p>
    <w:sectPr w:rsidR="00B76BAE" w:rsidSect="000D672A">
      <w:headerReference w:type="default" r:id="rId22"/>
      <w:headerReference w:type="first" r:id="rId23"/>
      <w:footerReference w:type="first" r:id="rId24"/>
      <w:pgSz w:w="12240" w:h="15840" w:code="1"/>
      <w:pgMar w:top="900" w:right="864" w:bottom="5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3CD6" w14:textId="77777777" w:rsidR="00B66B25" w:rsidRDefault="00B66B25">
      <w:r>
        <w:separator/>
      </w:r>
    </w:p>
  </w:endnote>
  <w:endnote w:type="continuationSeparator" w:id="0">
    <w:p w14:paraId="311EC60C" w14:textId="77777777" w:rsidR="00B66B25" w:rsidRDefault="00B6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ignot Medium">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F0D" w14:textId="77777777" w:rsidR="005173C1" w:rsidRPr="00104975" w:rsidRDefault="005173C1" w:rsidP="00C95EB4">
    <w:pPr>
      <w:pStyle w:val="Footer"/>
      <w:jc w:val="center"/>
      <w:rPr>
        <w:rFonts w:cs="Arial"/>
      </w:rPr>
    </w:pPr>
    <w:r>
      <w:rPr>
        <w:rFonts w:cs="Arial"/>
      </w:rPr>
      <w:t>Page 2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7CDD" w14:textId="77777777" w:rsidR="00B66B25" w:rsidRDefault="00B66B25">
      <w:r>
        <w:separator/>
      </w:r>
    </w:p>
  </w:footnote>
  <w:footnote w:type="continuationSeparator" w:id="0">
    <w:p w14:paraId="535974D8" w14:textId="77777777" w:rsidR="00B66B25" w:rsidRDefault="00B6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C946" w14:textId="77777777" w:rsidR="000D672A" w:rsidRDefault="000D672A" w:rsidP="000D672A">
    <w:pPr>
      <w:pStyle w:val="Header"/>
      <w:tabs>
        <w:tab w:val="clear" w:pos="4320"/>
        <w:tab w:val="clear" w:pos="8640"/>
        <w:tab w:val="right" w:pos="10170"/>
      </w:tabs>
    </w:pPr>
    <w:r>
      <w:rPr>
        <w:sz w:val="16"/>
        <w:szCs w:val="16"/>
      </w:rPr>
      <w:t>WAYNE COUNTY AIRPORT AUTHORITY</w:t>
    </w:r>
    <w:r>
      <w:rPr>
        <w:sz w:val="16"/>
        <w:szCs w:val="16"/>
      </w:rPr>
      <w:tab/>
    </w:r>
    <w:r w:rsidRPr="000D672A">
      <w:rPr>
        <w:sz w:val="16"/>
        <w:szCs w:val="16"/>
      </w:rPr>
      <w:t xml:space="preserve">Page </w:t>
    </w:r>
    <w:r w:rsidRPr="000D672A">
      <w:rPr>
        <w:sz w:val="16"/>
        <w:szCs w:val="16"/>
      </w:rPr>
      <w:fldChar w:fldCharType="begin"/>
    </w:r>
    <w:r w:rsidRPr="000D672A">
      <w:rPr>
        <w:sz w:val="16"/>
        <w:szCs w:val="16"/>
      </w:rPr>
      <w:instrText xml:space="preserve"> PAGE  \* Arabic  \* MERGEFORMAT </w:instrText>
    </w:r>
    <w:r w:rsidRPr="000D672A">
      <w:rPr>
        <w:sz w:val="16"/>
        <w:szCs w:val="16"/>
      </w:rPr>
      <w:fldChar w:fldCharType="separate"/>
    </w:r>
    <w:r w:rsidRPr="000D672A">
      <w:rPr>
        <w:noProof/>
        <w:sz w:val="16"/>
        <w:szCs w:val="16"/>
      </w:rPr>
      <w:t>1</w:t>
    </w:r>
    <w:r w:rsidRPr="000D672A">
      <w:rPr>
        <w:sz w:val="16"/>
        <w:szCs w:val="16"/>
      </w:rPr>
      <w:fldChar w:fldCharType="end"/>
    </w:r>
    <w:r w:rsidRPr="000D672A">
      <w:rPr>
        <w:sz w:val="16"/>
        <w:szCs w:val="16"/>
      </w:rPr>
      <w:t xml:space="preserve"> of </w:t>
    </w:r>
    <w:r w:rsidRPr="000D672A">
      <w:rPr>
        <w:sz w:val="16"/>
        <w:szCs w:val="16"/>
      </w:rPr>
      <w:fldChar w:fldCharType="begin"/>
    </w:r>
    <w:r w:rsidRPr="000D672A">
      <w:rPr>
        <w:sz w:val="16"/>
        <w:szCs w:val="16"/>
      </w:rPr>
      <w:instrText xml:space="preserve"> NUMPAGES  \* Arabic  \* MERGEFORMAT </w:instrText>
    </w:r>
    <w:r w:rsidRPr="000D672A">
      <w:rPr>
        <w:sz w:val="16"/>
        <w:szCs w:val="16"/>
      </w:rPr>
      <w:fldChar w:fldCharType="separate"/>
    </w:r>
    <w:r w:rsidRPr="000D672A">
      <w:rPr>
        <w:noProof/>
        <w:sz w:val="16"/>
        <w:szCs w:val="16"/>
      </w:rPr>
      <w:t>2</w:t>
    </w:r>
    <w:r w:rsidRPr="000D672A">
      <w:rPr>
        <w:sz w:val="16"/>
        <w:szCs w:val="16"/>
      </w:rPr>
      <w:fldChar w:fldCharType="end"/>
    </w:r>
  </w:p>
  <w:p w14:paraId="7A9AD5D2" w14:textId="246206DD" w:rsidR="000D672A" w:rsidRDefault="000D672A" w:rsidP="000D672A">
    <w:pPr>
      <w:pStyle w:val="Header"/>
      <w:tabs>
        <w:tab w:val="clear" w:pos="4320"/>
        <w:tab w:val="clear" w:pos="8640"/>
        <w:tab w:val="right" w:pos="10170"/>
      </w:tabs>
      <w:rPr>
        <w:sz w:val="16"/>
        <w:szCs w:val="16"/>
      </w:rPr>
    </w:pPr>
    <w:r>
      <w:rPr>
        <w:sz w:val="16"/>
        <w:szCs w:val="16"/>
      </w:rPr>
      <w:t xml:space="preserve">REQUEST FOR </w:t>
    </w:r>
    <w:r w:rsidR="00200174">
      <w:rPr>
        <w:sz w:val="16"/>
        <w:szCs w:val="16"/>
      </w:rPr>
      <w:t>RESPONSE</w:t>
    </w:r>
    <w:r>
      <w:rPr>
        <w:sz w:val="16"/>
        <w:szCs w:val="16"/>
      </w:rPr>
      <w:t>S #230</w:t>
    </w:r>
    <w:r w:rsidR="00FD06E3">
      <w:rPr>
        <w:sz w:val="16"/>
        <w:szCs w:val="16"/>
      </w:rPr>
      <w:t>824</w:t>
    </w:r>
  </w:p>
  <w:p w14:paraId="234544E6" w14:textId="5774B796" w:rsidR="000D672A" w:rsidRDefault="000D672A" w:rsidP="000D672A">
    <w:pPr>
      <w:pStyle w:val="Header"/>
      <w:tabs>
        <w:tab w:val="clear" w:pos="4320"/>
        <w:tab w:val="clear" w:pos="8640"/>
        <w:tab w:val="right" w:pos="101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6"/>
      <w:gridCol w:w="3456"/>
      <w:gridCol w:w="3456"/>
    </w:tblGrid>
    <w:tr w:rsidR="005173C1" w14:paraId="73338D5C" w14:textId="77777777" w:rsidTr="477B7602">
      <w:tc>
        <w:tcPr>
          <w:tcW w:w="3456" w:type="dxa"/>
        </w:tcPr>
        <w:p w14:paraId="461BEF34" w14:textId="61BCA9E7" w:rsidR="005173C1" w:rsidRDefault="005173C1" w:rsidP="477B7602">
          <w:pPr>
            <w:ind w:left="-115"/>
          </w:pPr>
        </w:p>
      </w:tc>
      <w:tc>
        <w:tcPr>
          <w:tcW w:w="3456" w:type="dxa"/>
        </w:tcPr>
        <w:p w14:paraId="70A35C14" w14:textId="38A3C02F" w:rsidR="005173C1" w:rsidRDefault="005173C1" w:rsidP="477B7602">
          <w:pPr>
            <w:jc w:val="center"/>
          </w:pPr>
        </w:p>
      </w:tc>
      <w:tc>
        <w:tcPr>
          <w:tcW w:w="3456" w:type="dxa"/>
        </w:tcPr>
        <w:p w14:paraId="596B2735" w14:textId="5206C5A7" w:rsidR="005173C1" w:rsidRDefault="005173C1" w:rsidP="477B7602">
          <w:pPr>
            <w:ind w:right="-115"/>
            <w:jc w:val="right"/>
          </w:pPr>
        </w:p>
      </w:tc>
    </w:tr>
  </w:tbl>
  <w:p w14:paraId="5F126F81" w14:textId="0F44D017" w:rsidR="005173C1" w:rsidRDefault="005173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D77"/>
    <w:multiLevelType w:val="multilevel"/>
    <w:tmpl w:val="273EF2E6"/>
    <w:lvl w:ilvl="0">
      <w:start w:val="1"/>
      <w:numFmt w:val="decimal"/>
      <w:lvlText w:val="%1)"/>
      <w:lvlJc w:val="left"/>
      <w:pPr>
        <w:tabs>
          <w:tab w:val="num" w:pos="540"/>
        </w:tabs>
        <w:ind w:left="540" w:hanging="360"/>
      </w:pPr>
      <w:rPr>
        <w:rFonts w:ascii="Arial" w:hAnsi="Arial" w:cs="Arial" w:hint="default"/>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9C3EBE"/>
    <w:multiLevelType w:val="multilevel"/>
    <w:tmpl w:val="55309B50"/>
    <w:lvl w:ilvl="0">
      <w:start w:val="1"/>
      <w:numFmt w:val="decimal"/>
      <w:lvlText w:val="%1)"/>
      <w:lvlJc w:val="left"/>
      <w:pPr>
        <w:tabs>
          <w:tab w:val="num" w:pos="360"/>
        </w:tabs>
        <w:ind w:left="360" w:hanging="360"/>
      </w:pPr>
      <w:rPr>
        <w:rFonts w:ascii="Arial" w:hAnsi="Arial" w:cs="Arial"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C814E0"/>
    <w:multiLevelType w:val="hybridMultilevel"/>
    <w:tmpl w:val="EC96D40C"/>
    <w:lvl w:ilvl="0" w:tplc="8424E7DA">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448A2"/>
    <w:multiLevelType w:val="hybridMultilevel"/>
    <w:tmpl w:val="908AAA20"/>
    <w:lvl w:ilvl="0" w:tplc="A672D528">
      <w:start w:val="1"/>
      <w:numFmt w:val="decimal"/>
      <w:lvlText w:val="%1."/>
      <w:lvlJc w:val="left"/>
      <w:pPr>
        <w:ind w:left="720" w:hanging="360"/>
      </w:pPr>
      <w:rPr>
        <w:b w:val="0"/>
        <w:sz w:val="18"/>
        <w:szCs w:val="18"/>
      </w:rPr>
    </w:lvl>
    <w:lvl w:ilvl="1" w:tplc="9732E384">
      <w:start w:val="1"/>
      <w:numFmt w:val="lowerLetter"/>
      <w:lvlText w:val="%2."/>
      <w:lvlJc w:val="left"/>
      <w:pPr>
        <w:ind w:left="1440" w:hanging="360"/>
      </w:pPr>
      <w:rPr>
        <w:sz w:val="22"/>
        <w:szCs w:val="18"/>
      </w:rPr>
    </w:lvl>
    <w:lvl w:ilvl="2" w:tplc="2520B7F4">
      <w:start w:val="1"/>
      <w:numFmt w:val="decimal"/>
      <w:lvlText w:val="%3)"/>
      <w:lvlJc w:val="left"/>
      <w:pPr>
        <w:ind w:left="2340" w:hanging="36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E228B"/>
    <w:multiLevelType w:val="multilevel"/>
    <w:tmpl w:val="A13633AA"/>
    <w:lvl w:ilvl="0">
      <w:start w:val="1"/>
      <w:numFmt w:val="decimal"/>
      <w:lvlText w:val="%1)"/>
      <w:lvlJc w:val="left"/>
      <w:pPr>
        <w:tabs>
          <w:tab w:val="num" w:pos="360"/>
        </w:tabs>
        <w:ind w:left="360" w:hanging="360"/>
      </w:pPr>
      <w:rPr>
        <w:b/>
        <w:color w:val="auto"/>
      </w:rPr>
    </w:lvl>
    <w:lvl w:ilvl="1">
      <w:start w:val="1"/>
      <w:numFmt w:val="lowerLetter"/>
      <w:lvlText w:val="%2)"/>
      <w:lvlJc w:val="left"/>
      <w:pPr>
        <w:tabs>
          <w:tab w:val="num" w:pos="720"/>
        </w:tabs>
        <w:ind w:left="720" w:hanging="360"/>
      </w:pPr>
      <w:rPr>
        <w:b w:val="0"/>
        <w:color w:val="auto"/>
      </w:rPr>
    </w:lvl>
    <w:lvl w:ilvl="2">
      <w:start w:val="1"/>
      <w:numFmt w:val="lowerRoman"/>
      <w:lvlText w:val="%3)"/>
      <w:lvlJc w:val="left"/>
      <w:pPr>
        <w:tabs>
          <w:tab w:val="num" w:pos="1080"/>
        </w:tabs>
        <w:ind w:left="1080" w:hanging="360"/>
      </w:pPr>
      <w:rPr>
        <w:b w:val="0"/>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605F8"/>
    <w:multiLevelType w:val="hybridMultilevel"/>
    <w:tmpl w:val="1786B01A"/>
    <w:lvl w:ilvl="0" w:tplc="A04AD104">
      <w:start w:val="1"/>
      <w:numFmt w:val="decimal"/>
      <w:lvlText w:val="%1."/>
      <w:lvlJc w:val="left"/>
      <w:pPr>
        <w:tabs>
          <w:tab w:val="num" w:pos="1080"/>
        </w:tabs>
        <w:ind w:left="108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72199E"/>
    <w:multiLevelType w:val="multilevel"/>
    <w:tmpl w:val="7A2EC282"/>
    <w:lvl w:ilvl="0">
      <w:start w:val="1"/>
      <w:numFmt w:val="decimal"/>
      <w:lvlText w:val="%1)"/>
      <w:lvlJc w:val="left"/>
      <w:pPr>
        <w:tabs>
          <w:tab w:val="num" w:pos="360"/>
        </w:tabs>
        <w:ind w:left="360" w:hanging="360"/>
      </w:pPr>
      <w:rPr>
        <w:rFonts w:ascii="Arial" w:hAnsi="Arial" w:cs="Arial" w:hint="default"/>
        <w:b w:val="0"/>
      </w:rPr>
    </w:lvl>
    <w:lvl w:ilvl="1">
      <w:start w:val="2"/>
      <w:numFmt w:val="lowerLetter"/>
      <w:lvlText w:val="%2)"/>
      <w:lvlJc w:val="left"/>
      <w:pPr>
        <w:tabs>
          <w:tab w:val="num" w:pos="360"/>
        </w:tabs>
        <w:ind w:left="360" w:hanging="360"/>
      </w:pPr>
      <w:rPr>
        <w:rFonts w:hint="default"/>
        <w:b w:val="0"/>
        <w:i w:val="0"/>
        <w:color w:val="auto"/>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58691D"/>
    <w:multiLevelType w:val="multilevel"/>
    <w:tmpl w:val="A4A4D1B2"/>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0B30EC"/>
    <w:multiLevelType w:val="hybridMultilevel"/>
    <w:tmpl w:val="0BDE8234"/>
    <w:lvl w:ilvl="0" w:tplc="9732E384">
      <w:start w:val="1"/>
      <w:numFmt w:val="lowerLetter"/>
      <w:lvlText w:val="%1."/>
      <w:lvlJc w:val="left"/>
      <w:pPr>
        <w:ind w:left="1440" w:hanging="360"/>
      </w:pPr>
      <w:rPr>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145F2"/>
    <w:multiLevelType w:val="hybridMultilevel"/>
    <w:tmpl w:val="2298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134F8"/>
    <w:multiLevelType w:val="hybridMultilevel"/>
    <w:tmpl w:val="2758B5F2"/>
    <w:lvl w:ilvl="0" w:tplc="8FF666A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E067B"/>
    <w:multiLevelType w:val="multilevel"/>
    <w:tmpl w:val="D06A05DC"/>
    <w:lvl w:ilvl="0">
      <w:start w:val="5"/>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720"/>
        </w:tabs>
        <w:ind w:left="720" w:hanging="360"/>
      </w:pPr>
      <w:rPr>
        <w:rFonts w:hint="default"/>
        <w:b w:val="0"/>
        <w:color w:val="auto"/>
        <w:sz w:val="22"/>
        <w:szCs w:val="22"/>
      </w:rPr>
    </w:lvl>
    <w:lvl w:ilvl="2">
      <w:start w:val="1"/>
      <w:numFmt w:val="lowerRoman"/>
      <w:lvlText w:val="%3)"/>
      <w:lvlJc w:val="right"/>
      <w:pPr>
        <w:tabs>
          <w:tab w:val="num" w:pos="1170"/>
        </w:tabs>
        <w:ind w:left="1170" w:hanging="360"/>
      </w:pPr>
      <w:rPr>
        <w:rFonts w:hint="default"/>
        <w:b w:val="0"/>
        <w:color w:val="auto"/>
      </w:rPr>
    </w:lvl>
    <w:lvl w:ilvl="3">
      <w:start w:val="1"/>
      <w:numFmt w:val="lowerLetter"/>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1800"/>
        </w:tabs>
        <w:ind w:left="1800" w:hanging="360"/>
      </w:pPr>
      <w:rPr>
        <w:rFonts w:hint="default"/>
        <w:b w:val="0"/>
        <w:i w:val="0"/>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0171072"/>
    <w:multiLevelType w:val="multilevel"/>
    <w:tmpl w:val="CEE6D54C"/>
    <w:lvl w:ilvl="0">
      <w:start w:val="1"/>
      <w:numFmt w:val="decimal"/>
      <w:lvlText w:val="%1)"/>
      <w:lvlJc w:val="left"/>
      <w:pPr>
        <w:tabs>
          <w:tab w:val="num" w:pos="360"/>
        </w:tabs>
        <w:ind w:left="360" w:hanging="360"/>
      </w:pPr>
      <w:rPr>
        <w:rFonts w:hint="default"/>
        <w:b w:val="0"/>
        <w:i w:val="0"/>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4222A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F52FD0"/>
    <w:multiLevelType w:val="multilevel"/>
    <w:tmpl w:val="99E4665A"/>
    <w:lvl w:ilvl="0">
      <w:start w:val="1"/>
      <w:numFmt w:val="decimal"/>
      <w:lvlText w:val="%1)"/>
      <w:lvlJc w:val="left"/>
      <w:pPr>
        <w:tabs>
          <w:tab w:val="num" w:pos="360"/>
        </w:tabs>
        <w:ind w:left="360" w:hanging="360"/>
      </w:pPr>
      <w:rPr>
        <w:b/>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D022ED"/>
    <w:multiLevelType w:val="hybridMultilevel"/>
    <w:tmpl w:val="74EC1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631D8"/>
    <w:multiLevelType w:val="hybridMultilevel"/>
    <w:tmpl w:val="0AA25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A112E"/>
    <w:multiLevelType w:val="hybridMultilevel"/>
    <w:tmpl w:val="B0DECF9E"/>
    <w:lvl w:ilvl="0" w:tplc="C69CDF50">
      <w:start w:val="1"/>
      <w:numFmt w:val="upperLetter"/>
      <w:pStyle w:val="Heading3"/>
      <w:lvlText w:val="%1."/>
      <w:lvlJc w:val="left"/>
      <w:pPr>
        <w:tabs>
          <w:tab w:val="num" w:pos="720"/>
        </w:tabs>
        <w:ind w:left="720" w:hanging="360"/>
      </w:pPr>
    </w:lvl>
    <w:lvl w:ilvl="1" w:tplc="88605D52" w:tentative="1">
      <w:start w:val="1"/>
      <w:numFmt w:val="lowerLetter"/>
      <w:lvlText w:val="%2."/>
      <w:lvlJc w:val="left"/>
      <w:pPr>
        <w:tabs>
          <w:tab w:val="num" w:pos="1440"/>
        </w:tabs>
        <w:ind w:left="1440" w:hanging="360"/>
      </w:pPr>
    </w:lvl>
    <w:lvl w:ilvl="2" w:tplc="7032AE36" w:tentative="1">
      <w:start w:val="1"/>
      <w:numFmt w:val="lowerRoman"/>
      <w:lvlText w:val="%3."/>
      <w:lvlJc w:val="right"/>
      <w:pPr>
        <w:tabs>
          <w:tab w:val="num" w:pos="2160"/>
        </w:tabs>
        <w:ind w:left="2160" w:hanging="180"/>
      </w:pPr>
    </w:lvl>
    <w:lvl w:ilvl="3" w:tplc="FDD6A94A" w:tentative="1">
      <w:start w:val="1"/>
      <w:numFmt w:val="decimal"/>
      <w:lvlText w:val="%4."/>
      <w:lvlJc w:val="left"/>
      <w:pPr>
        <w:tabs>
          <w:tab w:val="num" w:pos="2880"/>
        </w:tabs>
        <w:ind w:left="2880" w:hanging="360"/>
      </w:pPr>
    </w:lvl>
    <w:lvl w:ilvl="4" w:tplc="EB2CAC30" w:tentative="1">
      <w:start w:val="1"/>
      <w:numFmt w:val="lowerLetter"/>
      <w:lvlText w:val="%5."/>
      <w:lvlJc w:val="left"/>
      <w:pPr>
        <w:tabs>
          <w:tab w:val="num" w:pos="3600"/>
        </w:tabs>
        <w:ind w:left="3600" w:hanging="360"/>
      </w:pPr>
    </w:lvl>
    <w:lvl w:ilvl="5" w:tplc="2DCA15B8" w:tentative="1">
      <w:start w:val="1"/>
      <w:numFmt w:val="lowerRoman"/>
      <w:lvlText w:val="%6."/>
      <w:lvlJc w:val="right"/>
      <w:pPr>
        <w:tabs>
          <w:tab w:val="num" w:pos="4320"/>
        </w:tabs>
        <w:ind w:left="4320" w:hanging="180"/>
      </w:pPr>
    </w:lvl>
    <w:lvl w:ilvl="6" w:tplc="7FE01EEC" w:tentative="1">
      <w:start w:val="1"/>
      <w:numFmt w:val="decimal"/>
      <w:lvlText w:val="%7."/>
      <w:lvlJc w:val="left"/>
      <w:pPr>
        <w:tabs>
          <w:tab w:val="num" w:pos="5040"/>
        </w:tabs>
        <w:ind w:left="5040" w:hanging="360"/>
      </w:pPr>
    </w:lvl>
    <w:lvl w:ilvl="7" w:tplc="91F01AA8" w:tentative="1">
      <w:start w:val="1"/>
      <w:numFmt w:val="lowerLetter"/>
      <w:lvlText w:val="%8."/>
      <w:lvlJc w:val="left"/>
      <w:pPr>
        <w:tabs>
          <w:tab w:val="num" w:pos="5760"/>
        </w:tabs>
        <w:ind w:left="5760" w:hanging="360"/>
      </w:pPr>
    </w:lvl>
    <w:lvl w:ilvl="8" w:tplc="1F7E881C" w:tentative="1">
      <w:start w:val="1"/>
      <w:numFmt w:val="lowerRoman"/>
      <w:lvlText w:val="%9."/>
      <w:lvlJc w:val="right"/>
      <w:pPr>
        <w:tabs>
          <w:tab w:val="num" w:pos="6480"/>
        </w:tabs>
        <w:ind w:left="6480" w:hanging="180"/>
      </w:pPr>
    </w:lvl>
  </w:abstractNum>
  <w:abstractNum w:abstractNumId="18" w15:restartNumberingAfterBreak="0">
    <w:nsid w:val="656360F4"/>
    <w:multiLevelType w:val="multilevel"/>
    <w:tmpl w:val="5852A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AE63CFA"/>
    <w:multiLevelType w:val="hybridMultilevel"/>
    <w:tmpl w:val="54F0D79E"/>
    <w:lvl w:ilvl="0" w:tplc="6C0A49EC">
      <w:start w:val="1"/>
      <w:numFmt w:val="decimal"/>
      <w:lvlText w:val="%1)"/>
      <w:lvlJc w:val="left"/>
      <w:pPr>
        <w:ind w:left="540" w:hanging="360"/>
      </w:pPr>
      <w:rPr>
        <w:b/>
      </w:rPr>
    </w:lvl>
    <w:lvl w:ilvl="1" w:tplc="57AE142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C21751"/>
    <w:multiLevelType w:val="multilevel"/>
    <w:tmpl w:val="2ABCCA6E"/>
    <w:lvl w:ilvl="0">
      <w:start w:val="6"/>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D1B0015"/>
    <w:multiLevelType w:val="multilevel"/>
    <w:tmpl w:val="8E3296EE"/>
    <w:lvl w:ilvl="0">
      <w:start w:val="1"/>
      <w:numFmt w:val="decimal"/>
      <w:lvlText w:val="%1)"/>
      <w:lvlJc w:val="left"/>
      <w:pPr>
        <w:tabs>
          <w:tab w:val="num" w:pos="540"/>
        </w:tabs>
        <w:ind w:left="540" w:hanging="360"/>
      </w:pPr>
      <w:rPr>
        <w:rFonts w:ascii="Arial" w:hAnsi="Arial" w:cs="Arial" w:hint="default"/>
        <w:b w:val="0"/>
        <w:i w:val="0"/>
        <w:iCs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93769A"/>
    <w:multiLevelType w:val="multilevel"/>
    <w:tmpl w:val="08B0AF34"/>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162C43"/>
    <w:multiLevelType w:val="multilevel"/>
    <w:tmpl w:val="4B9AD514"/>
    <w:lvl w:ilvl="0">
      <w:start w:val="1"/>
      <w:numFmt w:val="decimal"/>
      <w:lvlText w:val="%1)"/>
      <w:lvlJc w:val="left"/>
      <w:pPr>
        <w:tabs>
          <w:tab w:val="num" w:pos="360"/>
        </w:tabs>
        <w:ind w:left="360" w:hanging="360"/>
      </w:pPr>
      <w:rPr>
        <w:rFonts w:ascii="Arial" w:hAnsi="Arial" w:cs="Arial" w:hint="default"/>
        <w:b w:val="0"/>
      </w:rPr>
    </w:lvl>
    <w:lvl w:ilvl="1">
      <w:start w:val="8"/>
      <w:numFmt w:val="lowerLetter"/>
      <w:lvlText w:val="%2)"/>
      <w:lvlJc w:val="left"/>
      <w:pPr>
        <w:tabs>
          <w:tab w:val="num" w:pos="360"/>
        </w:tabs>
        <w:ind w:left="360"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27EE71F"/>
    <w:multiLevelType w:val="hybridMultilevel"/>
    <w:tmpl w:val="BC598BFB"/>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774D0CE9"/>
    <w:multiLevelType w:val="hybridMultilevel"/>
    <w:tmpl w:val="4442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54371"/>
    <w:multiLevelType w:val="multilevel"/>
    <w:tmpl w:val="FF68BE0C"/>
    <w:lvl w:ilvl="0">
      <w:start w:val="5"/>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b w:val="0"/>
        <w:sz w:val="22"/>
        <w:szCs w:val="22"/>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92923256">
    <w:abstractNumId w:val="14"/>
  </w:num>
  <w:num w:numId="2" w16cid:durableId="1467047638">
    <w:abstractNumId w:val="17"/>
  </w:num>
  <w:num w:numId="3" w16cid:durableId="2125154072">
    <w:abstractNumId w:val="13"/>
  </w:num>
  <w:num w:numId="4" w16cid:durableId="1273395654">
    <w:abstractNumId w:val="16"/>
  </w:num>
  <w:num w:numId="5" w16cid:durableId="195973883">
    <w:abstractNumId w:val="21"/>
  </w:num>
  <w:num w:numId="6" w16cid:durableId="457382684">
    <w:abstractNumId w:val="0"/>
  </w:num>
  <w:num w:numId="7" w16cid:durableId="1407219637">
    <w:abstractNumId w:val="12"/>
  </w:num>
  <w:num w:numId="8" w16cid:durableId="622537510">
    <w:abstractNumId w:val="18"/>
  </w:num>
  <w:num w:numId="9" w16cid:durableId="1089614760">
    <w:abstractNumId w:val="3"/>
  </w:num>
  <w:num w:numId="10" w16cid:durableId="343754342">
    <w:abstractNumId w:val="8"/>
  </w:num>
  <w:num w:numId="11" w16cid:durableId="116920935">
    <w:abstractNumId w:val="2"/>
  </w:num>
  <w:num w:numId="12" w16cid:durableId="266351415">
    <w:abstractNumId w:val="22"/>
  </w:num>
  <w:num w:numId="13" w16cid:durableId="481194861">
    <w:abstractNumId w:val="11"/>
  </w:num>
  <w:num w:numId="14" w16cid:durableId="1112554662">
    <w:abstractNumId w:val="20"/>
  </w:num>
  <w:num w:numId="15" w16cid:durableId="1723287308">
    <w:abstractNumId w:val="26"/>
  </w:num>
  <w:num w:numId="16" w16cid:durableId="11950707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1122938">
    <w:abstractNumId w:val="7"/>
  </w:num>
  <w:num w:numId="18" w16cid:durableId="1765613803">
    <w:abstractNumId w:val="15"/>
  </w:num>
  <w:num w:numId="19" w16cid:durableId="1675182393">
    <w:abstractNumId w:val="23"/>
  </w:num>
  <w:num w:numId="20" w16cid:durableId="1252928281">
    <w:abstractNumId w:val="6"/>
  </w:num>
  <w:num w:numId="21" w16cid:durableId="1280332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609206">
    <w:abstractNumId w:val="5"/>
  </w:num>
  <w:num w:numId="23" w16cid:durableId="1774862888">
    <w:abstractNumId w:val="1"/>
  </w:num>
  <w:num w:numId="24" w16cid:durableId="1618027483">
    <w:abstractNumId w:val="10"/>
  </w:num>
  <w:num w:numId="25" w16cid:durableId="676464123">
    <w:abstractNumId w:val="24"/>
    <w:lvlOverride w:ilvl="0">
      <w:startOverride w:val="1"/>
    </w:lvlOverride>
    <w:lvlOverride w:ilvl="1"/>
    <w:lvlOverride w:ilvl="2"/>
    <w:lvlOverride w:ilvl="3"/>
    <w:lvlOverride w:ilvl="4"/>
    <w:lvlOverride w:ilvl="5"/>
    <w:lvlOverride w:ilvl="6"/>
    <w:lvlOverride w:ilvl="7"/>
    <w:lvlOverride w:ilvl="8"/>
  </w:num>
  <w:num w:numId="26" w16cid:durableId="350650090">
    <w:abstractNumId w:val="25"/>
  </w:num>
  <w:num w:numId="27" w16cid:durableId="81835154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5645964">
    <w:abstractNumId w:val="9"/>
  </w:num>
  <w:num w:numId="29" w16cid:durableId="92125890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83"/>
    <w:rsid w:val="000003A3"/>
    <w:rsid w:val="000016D3"/>
    <w:rsid w:val="00006E7B"/>
    <w:rsid w:val="00011B72"/>
    <w:rsid w:val="0001208F"/>
    <w:rsid w:val="000122A7"/>
    <w:rsid w:val="00017A4D"/>
    <w:rsid w:val="00021638"/>
    <w:rsid w:val="00025AAD"/>
    <w:rsid w:val="00026065"/>
    <w:rsid w:val="0003245B"/>
    <w:rsid w:val="0003540E"/>
    <w:rsid w:val="00035AD1"/>
    <w:rsid w:val="0004087E"/>
    <w:rsid w:val="0004364E"/>
    <w:rsid w:val="00043879"/>
    <w:rsid w:val="000440F5"/>
    <w:rsid w:val="00044EF5"/>
    <w:rsid w:val="00047C9B"/>
    <w:rsid w:val="00050D4E"/>
    <w:rsid w:val="0005204B"/>
    <w:rsid w:val="00052079"/>
    <w:rsid w:val="00052BE0"/>
    <w:rsid w:val="00053F94"/>
    <w:rsid w:val="00054023"/>
    <w:rsid w:val="00054A78"/>
    <w:rsid w:val="00057DF0"/>
    <w:rsid w:val="00060F4C"/>
    <w:rsid w:val="000627A4"/>
    <w:rsid w:val="00062DE2"/>
    <w:rsid w:val="000676FF"/>
    <w:rsid w:val="00077844"/>
    <w:rsid w:val="00085114"/>
    <w:rsid w:val="000877C5"/>
    <w:rsid w:val="00090294"/>
    <w:rsid w:val="000939B8"/>
    <w:rsid w:val="0009644F"/>
    <w:rsid w:val="000969CB"/>
    <w:rsid w:val="000A363F"/>
    <w:rsid w:val="000A5353"/>
    <w:rsid w:val="000A7648"/>
    <w:rsid w:val="000B1FD5"/>
    <w:rsid w:val="000B3571"/>
    <w:rsid w:val="000B50EA"/>
    <w:rsid w:val="000B6F24"/>
    <w:rsid w:val="000C50F0"/>
    <w:rsid w:val="000D1FD5"/>
    <w:rsid w:val="000D2644"/>
    <w:rsid w:val="000D5D9E"/>
    <w:rsid w:val="000D672A"/>
    <w:rsid w:val="000E0F16"/>
    <w:rsid w:val="000E27B0"/>
    <w:rsid w:val="000E7343"/>
    <w:rsid w:val="000E7C59"/>
    <w:rsid w:val="000E7DC0"/>
    <w:rsid w:val="000F059E"/>
    <w:rsid w:val="000F08EC"/>
    <w:rsid w:val="000F5153"/>
    <w:rsid w:val="000F7525"/>
    <w:rsid w:val="0010025D"/>
    <w:rsid w:val="00105397"/>
    <w:rsid w:val="001053E3"/>
    <w:rsid w:val="00105D48"/>
    <w:rsid w:val="00113751"/>
    <w:rsid w:val="00114CC5"/>
    <w:rsid w:val="0011794C"/>
    <w:rsid w:val="00120A6F"/>
    <w:rsid w:val="0012432B"/>
    <w:rsid w:val="001272DB"/>
    <w:rsid w:val="0012764A"/>
    <w:rsid w:val="00127D07"/>
    <w:rsid w:val="00132AF9"/>
    <w:rsid w:val="00132DCA"/>
    <w:rsid w:val="001333A6"/>
    <w:rsid w:val="001404C7"/>
    <w:rsid w:val="00141700"/>
    <w:rsid w:val="00141B6C"/>
    <w:rsid w:val="00142E79"/>
    <w:rsid w:val="00154B55"/>
    <w:rsid w:val="00155B02"/>
    <w:rsid w:val="0016277C"/>
    <w:rsid w:val="0016331A"/>
    <w:rsid w:val="00166CCA"/>
    <w:rsid w:val="00173A9D"/>
    <w:rsid w:val="001817F4"/>
    <w:rsid w:val="00182448"/>
    <w:rsid w:val="00182B3A"/>
    <w:rsid w:val="0018337B"/>
    <w:rsid w:val="00191BC0"/>
    <w:rsid w:val="00196151"/>
    <w:rsid w:val="00196BF8"/>
    <w:rsid w:val="001A08E1"/>
    <w:rsid w:val="001A262B"/>
    <w:rsid w:val="001A41AA"/>
    <w:rsid w:val="001B0BBF"/>
    <w:rsid w:val="001B16C9"/>
    <w:rsid w:val="001B4DCC"/>
    <w:rsid w:val="001C0382"/>
    <w:rsid w:val="001C16B4"/>
    <w:rsid w:val="001C34B5"/>
    <w:rsid w:val="001C4777"/>
    <w:rsid w:val="001C47AD"/>
    <w:rsid w:val="001C4DC3"/>
    <w:rsid w:val="001C520A"/>
    <w:rsid w:val="001C6402"/>
    <w:rsid w:val="001D14D1"/>
    <w:rsid w:val="001D5B15"/>
    <w:rsid w:val="001E4199"/>
    <w:rsid w:val="001F4A7A"/>
    <w:rsid w:val="001F4F43"/>
    <w:rsid w:val="00200174"/>
    <w:rsid w:val="00200500"/>
    <w:rsid w:val="00200CCF"/>
    <w:rsid w:val="0020316D"/>
    <w:rsid w:val="0020563B"/>
    <w:rsid w:val="00211D47"/>
    <w:rsid w:val="002122BF"/>
    <w:rsid w:val="00213A32"/>
    <w:rsid w:val="002143A5"/>
    <w:rsid w:val="0021494C"/>
    <w:rsid w:val="002160A5"/>
    <w:rsid w:val="002169BF"/>
    <w:rsid w:val="00220F69"/>
    <w:rsid w:val="002217C0"/>
    <w:rsid w:val="0022254D"/>
    <w:rsid w:val="00223C2A"/>
    <w:rsid w:val="0022441E"/>
    <w:rsid w:val="00226BEC"/>
    <w:rsid w:val="002277C4"/>
    <w:rsid w:val="00231064"/>
    <w:rsid w:val="00231DBC"/>
    <w:rsid w:val="00236B32"/>
    <w:rsid w:val="002409A3"/>
    <w:rsid w:val="002417BE"/>
    <w:rsid w:val="002430E8"/>
    <w:rsid w:val="002464DB"/>
    <w:rsid w:val="00251C85"/>
    <w:rsid w:val="00252328"/>
    <w:rsid w:val="0025259E"/>
    <w:rsid w:val="002525EB"/>
    <w:rsid w:val="00256501"/>
    <w:rsid w:val="002658E3"/>
    <w:rsid w:val="0026790D"/>
    <w:rsid w:val="002735DD"/>
    <w:rsid w:val="002739B5"/>
    <w:rsid w:val="00273AB1"/>
    <w:rsid w:val="00275831"/>
    <w:rsid w:val="00277BB0"/>
    <w:rsid w:val="00277BE9"/>
    <w:rsid w:val="00280039"/>
    <w:rsid w:val="0028350A"/>
    <w:rsid w:val="0028506F"/>
    <w:rsid w:val="00287328"/>
    <w:rsid w:val="00287D08"/>
    <w:rsid w:val="00291562"/>
    <w:rsid w:val="0029227B"/>
    <w:rsid w:val="00297829"/>
    <w:rsid w:val="002A01BE"/>
    <w:rsid w:val="002A03D5"/>
    <w:rsid w:val="002A08D7"/>
    <w:rsid w:val="002A5098"/>
    <w:rsid w:val="002A5F9D"/>
    <w:rsid w:val="002A723F"/>
    <w:rsid w:val="002A783E"/>
    <w:rsid w:val="002C19EC"/>
    <w:rsid w:val="002C2FAD"/>
    <w:rsid w:val="002D7F2B"/>
    <w:rsid w:val="002E0A5F"/>
    <w:rsid w:val="002E1694"/>
    <w:rsid w:val="002F7710"/>
    <w:rsid w:val="00301263"/>
    <w:rsid w:val="00301719"/>
    <w:rsid w:val="0030430B"/>
    <w:rsid w:val="00305425"/>
    <w:rsid w:val="00307D47"/>
    <w:rsid w:val="00311D21"/>
    <w:rsid w:val="00314352"/>
    <w:rsid w:val="003203B9"/>
    <w:rsid w:val="0032607C"/>
    <w:rsid w:val="00327B36"/>
    <w:rsid w:val="00333E7F"/>
    <w:rsid w:val="00334ECE"/>
    <w:rsid w:val="00335146"/>
    <w:rsid w:val="00342512"/>
    <w:rsid w:val="003440ED"/>
    <w:rsid w:val="00344CDD"/>
    <w:rsid w:val="003463F5"/>
    <w:rsid w:val="00346632"/>
    <w:rsid w:val="0035055F"/>
    <w:rsid w:val="00350B96"/>
    <w:rsid w:val="003559F7"/>
    <w:rsid w:val="0036020F"/>
    <w:rsid w:val="003606A0"/>
    <w:rsid w:val="0036193D"/>
    <w:rsid w:val="00362EF2"/>
    <w:rsid w:val="0036353A"/>
    <w:rsid w:val="003638D2"/>
    <w:rsid w:val="00363F31"/>
    <w:rsid w:val="00364538"/>
    <w:rsid w:val="00370706"/>
    <w:rsid w:val="0037149A"/>
    <w:rsid w:val="003750D4"/>
    <w:rsid w:val="00376323"/>
    <w:rsid w:val="00376FDF"/>
    <w:rsid w:val="00380FE4"/>
    <w:rsid w:val="0039160C"/>
    <w:rsid w:val="003968B7"/>
    <w:rsid w:val="003A5776"/>
    <w:rsid w:val="003A7964"/>
    <w:rsid w:val="003B5BE6"/>
    <w:rsid w:val="003C09F1"/>
    <w:rsid w:val="003C2755"/>
    <w:rsid w:val="003D0B4F"/>
    <w:rsid w:val="003D1A8E"/>
    <w:rsid w:val="003D2AA9"/>
    <w:rsid w:val="003D4CEB"/>
    <w:rsid w:val="003E073F"/>
    <w:rsid w:val="003E1FBC"/>
    <w:rsid w:val="003E31FF"/>
    <w:rsid w:val="003E50E8"/>
    <w:rsid w:val="003E7E0D"/>
    <w:rsid w:val="003F0C92"/>
    <w:rsid w:val="003F12D0"/>
    <w:rsid w:val="003F1DE2"/>
    <w:rsid w:val="003F42F5"/>
    <w:rsid w:val="003F4BE2"/>
    <w:rsid w:val="003F4FE4"/>
    <w:rsid w:val="003F715C"/>
    <w:rsid w:val="00403CE5"/>
    <w:rsid w:val="00403D82"/>
    <w:rsid w:val="0040546E"/>
    <w:rsid w:val="0041336C"/>
    <w:rsid w:val="00414985"/>
    <w:rsid w:val="00415BAE"/>
    <w:rsid w:val="0041741E"/>
    <w:rsid w:val="00427766"/>
    <w:rsid w:val="004307D5"/>
    <w:rsid w:val="004319CB"/>
    <w:rsid w:val="00431CDE"/>
    <w:rsid w:val="00432E7E"/>
    <w:rsid w:val="00436544"/>
    <w:rsid w:val="00437B19"/>
    <w:rsid w:val="00441F95"/>
    <w:rsid w:val="0044335E"/>
    <w:rsid w:val="0044406C"/>
    <w:rsid w:val="0044578D"/>
    <w:rsid w:val="00450078"/>
    <w:rsid w:val="00453694"/>
    <w:rsid w:val="00453B51"/>
    <w:rsid w:val="00454D9B"/>
    <w:rsid w:val="004554D6"/>
    <w:rsid w:val="00455833"/>
    <w:rsid w:val="004564AB"/>
    <w:rsid w:val="00457490"/>
    <w:rsid w:val="00462082"/>
    <w:rsid w:val="00462264"/>
    <w:rsid w:val="00462945"/>
    <w:rsid w:val="00464D3F"/>
    <w:rsid w:val="00470488"/>
    <w:rsid w:val="004731E0"/>
    <w:rsid w:val="00473DD5"/>
    <w:rsid w:val="0047494D"/>
    <w:rsid w:val="00475F11"/>
    <w:rsid w:val="0047705C"/>
    <w:rsid w:val="0047790C"/>
    <w:rsid w:val="00480309"/>
    <w:rsid w:val="004820CB"/>
    <w:rsid w:val="00484FBC"/>
    <w:rsid w:val="0048714F"/>
    <w:rsid w:val="00490560"/>
    <w:rsid w:val="00490961"/>
    <w:rsid w:val="0049404D"/>
    <w:rsid w:val="00494344"/>
    <w:rsid w:val="004947F2"/>
    <w:rsid w:val="004A07AF"/>
    <w:rsid w:val="004A1707"/>
    <w:rsid w:val="004A1D21"/>
    <w:rsid w:val="004A247E"/>
    <w:rsid w:val="004A493E"/>
    <w:rsid w:val="004B1AA3"/>
    <w:rsid w:val="004B3234"/>
    <w:rsid w:val="004B4287"/>
    <w:rsid w:val="004B4EF3"/>
    <w:rsid w:val="004B78AE"/>
    <w:rsid w:val="004C0045"/>
    <w:rsid w:val="004C0328"/>
    <w:rsid w:val="004C35D0"/>
    <w:rsid w:val="004D201D"/>
    <w:rsid w:val="004D3DF8"/>
    <w:rsid w:val="004D7405"/>
    <w:rsid w:val="004D7705"/>
    <w:rsid w:val="004D7E2B"/>
    <w:rsid w:val="004E1243"/>
    <w:rsid w:val="004E57B6"/>
    <w:rsid w:val="004F1F29"/>
    <w:rsid w:val="004F791B"/>
    <w:rsid w:val="004F7C3B"/>
    <w:rsid w:val="005011EB"/>
    <w:rsid w:val="00503C21"/>
    <w:rsid w:val="00503D4F"/>
    <w:rsid w:val="00504EA3"/>
    <w:rsid w:val="0050798C"/>
    <w:rsid w:val="00507D08"/>
    <w:rsid w:val="00507D91"/>
    <w:rsid w:val="00512AEB"/>
    <w:rsid w:val="00516670"/>
    <w:rsid w:val="00517208"/>
    <w:rsid w:val="005173C1"/>
    <w:rsid w:val="00517E92"/>
    <w:rsid w:val="005202F2"/>
    <w:rsid w:val="005206D6"/>
    <w:rsid w:val="00520F64"/>
    <w:rsid w:val="00522AAA"/>
    <w:rsid w:val="005230D9"/>
    <w:rsid w:val="0052482C"/>
    <w:rsid w:val="0053357B"/>
    <w:rsid w:val="005351C8"/>
    <w:rsid w:val="00536AC3"/>
    <w:rsid w:val="00543D65"/>
    <w:rsid w:val="00547491"/>
    <w:rsid w:val="00554C1E"/>
    <w:rsid w:val="00555B03"/>
    <w:rsid w:val="00561B6C"/>
    <w:rsid w:val="00562051"/>
    <w:rsid w:val="00562429"/>
    <w:rsid w:val="00562A1F"/>
    <w:rsid w:val="00562AD7"/>
    <w:rsid w:val="00562EE5"/>
    <w:rsid w:val="00563690"/>
    <w:rsid w:val="0056734B"/>
    <w:rsid w:val="00570036"/>
    <w:rsid w:val="005711BA"/>
    <w:rsid w:val="0057205A"/>
    <w:rsid w:val="00574148"/>
    <w:rsid w:val="0057788C"/>
    <w:rsid w:val="00581D23"/>
    <w:rsid w:val="005868F9"/>
    <w:rsid w:val="00593CCB"/>
    <w:rsid w:val="005975D9"/>
    <w:rsid w:val="005A0FD2"/>
    <w:rsid w:val="005A3E8D"/>
    <w:rsid w:val="005A6951"/>
    <w:rsid w:val="005B1D16"/>
    <w:rsid w:val="005B2AB4"/>
    <w:rsid w:val="005B36A0"/>
    <w:rsid w:val="005B63E3"/>
    <w:rsid w:val="005B73DF"/>
    <w:rsid w:val="005C37B6"/>
    <w:rsid w:val="005D7EF4"/>
    <w:rsid w:val="005E0D63"/>
    <w:rsid w:val="005E1E38"/>
    <w:rsid w:val="005E490D"/>
    <w:rsid w:val="005F3E66"/>
    <w:rsid w:val="005F5271"/>
    <w:rsid w:val="005F5BEE"/>
    <w:rsid w:val="005F7193"/>
    <w:rsid w:val="005F7B30"/>
    <w:rsid w:val="006048FA"/>
    <w:rsid w:val="00604F04"/>
    <w:rsid w:val="00607719"/>
    <w:rsid w:val="006104A9"/>
    <w:rsid w:val="0061356B"/>
    <w:rsid w:val="00617FB5"/>
    <w:rsid w:val="00620289"/>
    <w:rsid w:val="00620BCC"/>
    <w:rsid w:val="00622B21"/>
    <w:rsid w:val="0062344E"/>
    <w:rsid w:val="0062525C"/>
    <w:rsid w:val="00641997"/>
    <w:rsid w:val="00641CE0"/>
    <w:rsid w:val="00642CDB"/>
    <w:rsid w:val="006451C1"/>
    <w:rsid w:val="0064638A"/>
    <w:rsid w:val="00651B5D"/>
    <w:rsid w:val="00653086"/>
    <w:rsid w:val="006535C6"/>
    <w:rsid w:val="00654181"/>
    <w:rsid w:val="00655AF0"/>
    <w:rsid w:val="006566E3"/>
    <w:rsid w:val="006601F0"/>
    <w:rsid w:val="00661871"/>
    <w:rsid w:val="006642A3"/>
    <w:rsid w:val="00666B8C"/>
    <w:rsid w:val="006675DE"/>
    <w:rsid w:val="00670EF2"/>
    <w:rsid w:val="00671E80"/>
    <w:rsid w:val="00675C03"/>
    <w:rsid w:val="00675F1B"/>
    <w:rsid w:val="00681FE3"/>
    <w:rsid w:val="00682CA1"/>
    <w:rsid w:val="006838EC"/>
    <w:rsid w:val="00684B9C"/>
    <w:rsid w:val="00687325"/>
    <w:rsid w:val="0068776E"/>
    <w:rsid w:val="00687EF4"/>
    <w:rsid w:val="006908E1"/>
    <w:rsid w:val="00696807"/>
    <w:rsid w:val="006A165A"/>
    <w:rsid w:val="006A5C0E"/>
    <w:rsid w:val="006A680B"/>
    <w:rsid w:val="006A739C"/>
    <w:rsid w:val="006A73E1"/>
    <w:rsid w:val="006B35ED"/>
    <w:rsid w:val="006B5779"/>
    <w:rsid w:val="006C072F"/>
    <w:rsid w:val="006C30EA"/>
    <w:rsid w:val="006E02A2"/>
    <w:rsid w:val="006E1B8E"/>
    <w:rsid w:val="006E31CF"/>
    <w:rsid w:val="006F2A3F"/>
    <w:rsid w:val="006F5FF6"/>
    <w:rsid w:val="0070337B"/>
    <w:rsid w:val="00703AEA"/>
    <w:rsid w:val="00704D03"/>
    <w:rsid w:val="00707E7D"/>
    <w:rsid w:val="007109B2"/>
    <w:rsid w:val="00713F15"/>
    <w:rsid w:val="00715A1F"/>
    <w:rsid w:val="00716702"/>
    <w:rsid w:val="00722730"/>
    <w:rsid w:val="007238B2"/>
    <w:rsid w:val="007251E0"/>
    <w:rsid w:val="00730A44"/>
    <w:rsid w:val="00733117"/>
    <w:rsid w:val="00733284"/>
    <w:rsid w:val="00733FD1"/>
    <w:rsid w:val="007344A5"/>
    <w:rsid w:val="007364BA"/>
    <w:rsid w:val="00740122"/>
    <w:rsid w:val="007425E5"/>
    <w:rsid w:val="00742834"/>
    <w:rsid w:val="00745B22"/>
    <w:rsid w:val="00746EB8"/>
    <w:rsid w:val="0075188E"/>
    <w:rsid w:val="00752CBB"/>
    <w:rsid w:val="007535FC"/>
    <w:rsid w:val="00756F73"/>
    <w:rsid w:val="00763F5C"/>
    <w:rsid w:val="007648AB"/>
    <w:rsid w:val="00764937"/>
    <w:rsid w:val="00765D2B"/>
    <w:rsid w:val="00771486"/>
    <w:rsid w:val="00771940"/>
    <w:rsid w:val="0077392E"/>
    <w:rsid w:val="00773F5F"/>
    <w:rsid w:val="00774F56"/>
    <w:rsid w:val="0078066E"/>
    <w:rsid w:val="00781FE4"/>
    <w:rsid w:val="0078235C"/>
    <w:rsid w:val="00784353"/>
    <w:rsid w:val="007851AA"/>
    <w:rsid w:val="0078697E"/>
    <w:rsid w:val="0079126D"/>
    <w:rsid w:val="00791A1E"/>
    <w:rsid w:val="007922A4"/>
    <w:rsid w:val="00795A82"/>
    <w:rsid w:val="007A4ACA"/>
    <w:rsid w:val="007A5922"/>
    <w:rsid w:val="007A6B13"/>
    <w:rsid w:val="007A6C19"/>
    <w:rsid w:val="007A6F85"/>
    <w:rsid w:val="007A7526"/>
    <w:rsid w:val="007A7985"/>
    <w:rsid w:val="007B3321"/>
    <w:rsid w:val="007B3F8B"/>
    <w:rsid w:val="007B7068"/>
    <w:rsid w:val="007C02F6"/>
    <w:rsid w:val="007C61E0"/>
    <w:rsid w:val="007D0A55"/>
    <w:rsid w:val="007D2C77"/>
    <w:rsid w:val="007D2CB2"/>
    <w:rsid w:val="007D2EC6"/>
    <w:rsid w:val="007D6C94"/>
    <w:rsid w:val="007D73A6"/>
    <w:rsid w:val="007D7726"/>
    <w:rsid w:val="007E40F8"/>
    <w:rsid w:val="007E4836"/>
    <w:rsid w:val="007E6D59"/>
    <w:rsid w:val="007F13AF"/>
    <w:rsid w:val="007F25D1"/>
    <w:rsid w:val="0080148E"/>
    <w:rsid w:val="0080241F"/>
    <w:rsid w:val="00804F8A"/>
    <w:rsid w:val="00806552"/>
    <w:rsid w:val="0080666A"/>
    <w:rsid w:val="00810444"/>
    <w:rsid w:val="00810B3A"/>
    <w:rsid w:val="00813669"/>
    <w:rsid w:val="00814604"/>
    <w:rsid w:val="0082116E"/>
    <w:rsid w:val="00821198"/>
    <w:rsid w:val="0082324E"/>
    <w:rsid w:val="008247B1"/>
    <w:rsid w:val="00824B92"/>
    <w:rsid w:val="00825DE3"/>
    <w:rsid w:val="00826124"/>
    <w:rsid w:val="00826FE6"/>
    <w:rsid w:val="008300DE"/>
    <w:rsid w:val="00832301"/>
    <w:rsid w:val="008347CC"/>
    <w:rsid w:val="0083538F"/>
    <w:rsid w:val="0083590B"/>
    <w:rsid w:val="008371BE"/>
    <w:rsid w:val="0083739D"/>
    <w:rsid w:val="00841927"/>
    <w:rsid w:val="00842F1E"/>
    <w:rsid w:val="00843C2C"/>
    <w:rsid w:val="00845E90"/>
    <w:rsid w:val="008511B4"/>
    <w:rsid w:val="00852CF8"/>
    <w:rsid w:val="00855FED"/>
    <w:rsid w:val="00861E7D"/>
    <w:rsid w:val="00862542"/>
    <w:rsid w:val="00863267"/>
    <w:rsid w:val="00863462"/>
    <w:rsid w:val="0086396E"/>
    <w:rsid w:val="00863DC6"/>
    <w:rsid w:val="00863FEA"/>
    <w:rsid w:val="00866F8E"/>
    <w:rsid w:val="008670F5"/>
    <w:rsid w:val="00871225"/>
    <w:rsid w:val="008715D4"/>
    <w:rsid w:val="00877823"/>
    <w:rsid w:val="00880411"/>
    <w:rsid w:val="00885C3A"/>
    <w:rsid w:val="00886C45"/>
    <w:rsid w:val="00890193"/>
    <w:rsid w:val="00892DDB"/>
    <w:rsid w:val="008937D6"/>
    <w:rsid w:val="00895CE1"/>
    <w:rsid w:val="00896E67"/>
    <w:rsid w:val="008A4C38"/>
    <w:rsid w:val="008A7314"/>
    <w:rsid w:val="008A7A29"/>
    <w:rsid w:val="008A7E48"/>
    <w:rsid w:val="008B45B3"/>
    <w:rsid w:val="008B46D0"/>
    <w:rsid w:val="008B6CAA"/>
    <w:rsid w:val="008C153F"/>
    <w:rsid w:val="008C4437"/>
    <w:rsid w:val="008C5810"/>
    <w:rsid w:val="008C7291"/>
    <w:rsid w:val="008D0B28"/>
    <w:rsid w:val="008D0E8F"/>
    <w:rsid w:val="008D0F65"/>
    <w:rsid w:val="008D50BD"/>
    <w:rsid w:val="008D7FA8"/>
    <w:rsid w:val="008E33AC"/>
    <w:rsid w:val="008E577E"/>
    <w:rsid w:val="008E7BF2"/>
    <w:rsid w:val="008F044D"/>
    <w:rsid w:val="008F69F5"/>
    <w:rsid w:val="008F789F"/>
    <w:rsid w:val="008F7E72"/>
    <w:rsid w:val="00900A8C"/>
    <w:rsid w:val="0090612C"/>
    <w:rsid w:val="00906EC4"/>
    <w:rsid w:val="00907C81"/>
    <w:rsid w:val="00915B6F"/>
    <w:rsid w:val="00917682"/>
    <w:rsid w:val="00922504"/>
    <w:rsid w:val="00927AED"/>
    <w:rsid w:val="00927EA4"/>
    <w:rsid w:val="0093147B"/>
    <w:rsid w:val="00934A4A"/>
    <w:rsid w:val="00935C5B"/>
    <w:rsid w:val="00936D5C"/>
    <w:rsid w:val="0094035A"/>
    <w:rsid w:val="0094494A"/>
    <w:rsid w:val="00944A99"/>
    <w:rsid w:val="00944BF2"/>
    <w:rsid w:val="00944F54"/>
    <w:rsid w:val="009453B8"/>
    <w:rsid w:val="0094638F"/>
    <w:rsid w:val="009504FB"/>
    <w:rsid w:val="00951232"/>
    <w:rsid w:val="00951FA3"/>
    <w:rsid w:val="00955BFE"/>
    <w:rsid w:val="009625C9"/>
    <w:rsid w:val="00963006"/>
    <w:rsid w:val="009640D0"/>
    <w:rsid w:val="00966C2E"/>
    <w:rsid w:val="00975D6F"/>
    <w:rsid w:val="00981BC2"/>
    <w:rsid w:val="009830E0"/>
    <w:rsid w:val="009844AF"/>
    <w:rsid w:val="0098671D"/>
    <w:rsid w:val="009879C8"/>
    <w:rsid w:val="00991051"/>
    <w:rsid w:val="00991665"/>
    <w:rsid w:val="009917BC"/>
    <w:rsid w:val="009926E6"/>
    <w:rsid w:val="00993FD0"/>
    <w:rsid w:val="009A2556"/>
    <w:rsid w:val="009A564A"/>
    <w:rsid w:val="009B1D0E"/>
    <w:rsid w:val="009C4926"/>
    <w:rsid w:val="009D3BE1"/>
    <w:rsid w:val="009D4F94"/>
    <w:rsid w:val="009D557B"/>
    <w:rsid w:val="009D59DC"/>
    <w:rsid w:val="009E320D"/>
    <w:rsid w:val="009E40FD"/>
    <w:rsid w:val="009E4B71"/>
    <w:rsid w:val="009E5F94"/>
    <w:rsid w:val="009F2889"/>
    <w:rsid w:val="009F46CE"/>
    <w:rsid w:val="009F7E9A"/>
    <w:rsid w:val="00A0394A"/>
    <w:rsid w:val="00A0539B"/>
    <w:rsid w:val="00A06E00"/>
    <w:rsid w:val="00A07105"/>
    <w:rsid w:val="00A15387"/>
    <w:rsid w:val="00A161C5"/>
    <w:rsid w:val="00A22745"/>
    <w:rsid w:val="00A255A6"/>
    <w:rsid w:val="00A37377"/>
    <w:rsid w:val="00A42163"/>
    <w:rsid w:val="00A50710"/>
    <w:rsid w:val="00A528D9"/>
    <w:rsid w:val="00A5781D"/>
    <w:rsid w:val="00A67782"/>
    <w:rsid w:val="00A706D3"/>
    <w:rsid w:val="00A70AA2"/>
    <w:rsid w:val="00A7116B"/>
    <w:rsid w:val="00A74F73"/>
    <w:rsid w:val="00A7573D"/>
    <w:rsid w:val="00A77821"/>
    <w:rsid w:val="00A80B1D"/>
    <w:rsid w:val="00A8244B"/>
    <w:rsid w:val="00A9034A"/>
    <w:rsid w:val="00A906D2"/>
    <w:rsid w:val="00A93806"/>
    <w:rsid w:val="00A971F8"/>
    <w:rsid w:val="00AA4026"/>
    <w:rsid w:val="00AA69CE"/>
    <w:rsid w:val="00AA76CC"/>
    <w:rsid w:val="00AA7912"/>
    <w:rsid w:val="00AB3584"/>
    <w:rsid w:val="00AB5897"/>
    <w:rsid w:val="00AB7F00"/>
    <w:rsid w:val="00AC0414"/>
    <w:rsid w:val="00AC25A9"/>
    <w:rsid w:val="00AC2C69"/>
    <w:rsid w:val="00AC4AF5"/>
    <w:rsid w:val="00AC7637"/>
    <w:rsid w:val="00AD0359"/>
    <w:rsid w:val="00AD2E0C"/>
    <w:rsid w:val="00AD3422"/>
    <w:rsid w:val="00AD3799"/>
    <w:rsid w:val="00AD520B"/>
    <w:rsid w:val="00AE3866"/>
    <w:rsid w:val="00AE562D"/>
    <w:rsid w:val="00B00ACC"/>
    <w:rsid w:val="00B011E8"/>
    <w:rsid w:val="00B03A05"/>
    <w:rsid w:val="00B03D60"/>
    <w:rsid w:val="00B04FB6"/>
    <w:rsid w:val="00B052FE"/>
    <w:rsid w:val="00B060E9"/>
    <w:rsid w:val="00B100AD"/>
    <w:rsid w:val="00B116B0"/>
    <w:rsid w:val="00B1174A"/>
    <w:rsid w:val="00B1220E"/>
    <w:rsid w:val="00B12C7D"/>
    <w:rsid w:val="00B163A8"/>
    <w:rsid w:val="00B21F9F"/>
    <w:rsid w:val="00B272AD"/>
    <w:rsid w:val="00B27981"/>
    <w:rsid w:val="00B30724"/>
    <w:rsid w:val="00B360A0"/>
    <w:rsid w:val="00B360AE"/>
    <w:rsid w:val="00B523D3"/>
    <w:rsid w:val="00B52454"/>
    <w:rsid w:val="00B53575"/>
    <w:rsid w:val="00B53A7C"/>
    <w:rsid w:val="00B5510A"/>
    <w:rsid w:val="00B55E17"/>
    <w:rsid w:val="00B565D4"/>
    <w:rsid w:val="00B5785C"/>
    <w:rsid w:val="00B57D22"/>
    <w:rsid w:val="00B61136"/>
    <w:rsid w:val="00B61F88"/>
    <w:rsid w:val="00B62156"/>
    <w:rsid w:val="00B6337D"/>
    <w:rsid w:val="00B636CF"/>
    <w:rsid w:val="00B63CDD"/>
    <w:rsid w:val="00B65E98"/>
    <w:rsid w:val="00B66B25"/>
    <w:rsid w:val="00B7103C"/>
    <w:rsid w:val="00B72C37"/>
    <w:rsid w:val="00B76BAE"/>
    <w:rsid w:val="00B8199D"/>
    <w:rsid w:val="00B83622"/>
    <w:rsid w:val="00B84D0A"/>
    <w:rsid w:val="00B86508"/>
    <w:rsid w:val="00B873E0"/>
    <w:rsid w:val="00B90A81"/>
    <w:rsid w:val="00B92CC6"/>
    <w:rsid w:val="00B95CFB"/>
    <w:rsid w:val="00B969DD"/>
    <w:rsid w:val="00BA0247"/>
    <w:rsid w:val="00BA2244"/>
    <w:rsid w:val="00BA33E2"/>
    <w:rsid w:val="00BA37F4"/>
    <w:rsid w:val="00BA4C7D"/>
    <w:rsid w:val="00BA7180"/>
    <w:rsid w:val="00BA7C2A"/>
    <w:rsid w:val="00BB047D"/>
    <w:rsid w:val="00BB3070"/>
    <w:rsid w:val="00BB5FFD"/>
    <w:rsid w:val="00BB6336"/>
    <w:rsid w:val="00BC5FB3"/>
    <w:rsid w:val="00BC6913"/>
    <w:rsid w:val="00BC7159"/>
    <w:rsid w:val="00BC7339"/>
    <w:rsid w:val="00BC77FA"/>
    <w:rsid w:val="00BD16DB"/>
    <w:rsid w:val="00BD7F19"/>
    <w:rsid w:val="00BE047B"/>
    <w:rsid w:val="00BE0497"/>
    <w:rsid w:val="00BE1304"/>
    <w:rsid w:val="00BE5744"/>
    <w:rsid w:val="00BE7704"/>
    <w:rsid w:val="00BE7D1A"/>
    <w:rsid w:val="00BF0498"/>
    <w:rsid w:val="00BF76D6"/>
    <w:rsid w:val="00BF7C53"/>
    <w:rsid w:val="00C00B52"/>
    <w:rsid w:val="00C017BA"/>
    <w:rsid w:val="00C02E36"/>
    <w:rsid w:val="00C04046"/>
    <w:rsid w:val="00C05842"/>
    <w:rsid w:val="00C05DDF"/>
    <w:rsid w:val="00C0630E"/>
    <w:rsid w:val="00C1118D"/>
    <w:rsid w:val="00C13E51"/>
    <w:rsid w:val="00C14840"/>
    <w:rsid w:val="00C21CF8"/>
    <w:rsid w:val="00C22416"/>
    <w:rsid w:val="00C26904"/>
    <w:rsid w:val="00C31733"/>
    <w:rsid w:val="00C320E5"/>
    <w:rsid w:val="00C348C2"/>
    <w:rsid w:val="00C37B2B"/>
    <w:rsid w:val="00C410A8"/>
    <w:rsid w:val="00C4182B"/>
    <w:rsid w:val="00C4457A"/>
    <w:rsid w:val="00C45CA7"/>
    <w:rsid w:val="00C461D0"/>
    <w:rsid w:val="00C568D9"/>
    <w:rsid w:val="00C57994"/>
    <w:rsid w:val="00C60094"/>
    <w:rsid w:val="00C6307D"/>
    <w:rsid w:val="00C63B4B"/>
    <w:rsid w:val="00C64DFB"/>
    <w:rsid w:val="00C66CFC"/>
    <w:rsid w:val="00C723D6"/>
    <w:rsid w:val="00C9440C"/>
    <w:rsid w:val="00C94A0D"/>
    <w:rsid w:val="00C95EB4"/>
    <w:rsid w:val="00CA0A46"/>
    <w:rsid w:val="00CA7F71"/>
    <w:rsid w:val="00CB1522"/>
    <w:rsid w:val="00CB4087"/>
    <w:rsid w:val="00CB4AD4"/>
    <w:rsid w:val="00CB5515"/>
    <w:rsid w:val="00CB5676"/>
    <w:rsid w:val="00CB67AF"/>
    <w:rsid w:val="00CB7073"/>
    <w:rsid w:val="00CB7B6C"/>
    <w:rsid w:val="00CC0404"/>
    <w:rsid w:val="00CC208E"/>
    <w:rsid w:val="00CC2EAB"/>
    <w:rsid w:val="00CC3584"/>
    <w:rsid w:val="00CC38C3"/>
    <w:rsid w:val="00CC3B25"/>
    <w:rsid w:val="00CD5AD4"/>
    <w:rsid w:val="00CD612D"/>
    <w:rsid w:val="00CE6C61"/>
    <w:rsid w:val="00CF1B1D"/>
    <w:rsid w:val="00CF4762"/>
    <w:rsid w:val="00CF70C2"/>
    <w:rsid w:val="00D00CD2"/>
    <w:rsid w:val="00D02933"/>
    <w:rsid w:val="00D03D4E"/>
    <w:rsid w:val="00D0563A"/>
    <w:rsid w:val="00D05ED3"/>
    <w:rsid w:val="00D10A61"/>
    <w:rsid w:val="00D1342E"/>
    <w:rsid w:val="00D2090C"/>
    <w:rsid w:val="00D2496D"/>
    <w:rsid w:val="00D30B3A"/>
    <w:rsid w:val="00D31607"/>
    <w:rsid w:val="00D316A5"/>
    <w:rsid w:val="00D33B7E"/>
    <w:rsid w:val="00D345E4"/>
    <w:rsid w:val="00D4106A"/>
    <w:rsid w:val="00D4166E"/>
    <w:rsid w:val="00D41B70"/>
    <w:rsid w:val="00D44FB5"/>
    <w:rsid w:val="00D466B9"/>
    <w:rsid w:val="00D466E0"/>
    <w:rsid w:val="00D55DE0"/>
    <w:rsid w:val="00D60C75"/>
    <w:rsid w:val="00D64434"/>
    <w:rsid w:val="00D65169"/>
    <w:rsid w:val="00D706BF"/>
    <w:rsid w:val="00D719D6"/>
    <w:rsid w:val="00D72D01"/>
    <w:rsid w:val="00D7371B"/>
    <w:rsid w:val="00D748D2"/>
    <w:rsid w:val="00D75C88"/>
    <w:rsid w:val="00D801CD"/>
    <w:rsid w:val="00D807A9"/>
    <w:rsid w:val="00D83A60"/>
    <w:rsid w:val="00D83D50"/>
    <w:rsid w:val="00D85550"/>
    <w:rsid w:val="00D9026B"/>
    <w:rsid w:val="00D92E30"/>
    <w:rsid w:val="00D9319B"/>
    <w:rsid w:val="00D93BB2"/>
    <w:rsid w:val="00D93F1A"/>
    <w:rsid w:val="00D96729"/>
    <w:rsid w:val="00D96D32"/>
    <w:rsid w:val="00D97A0C"/>
    <w:rsid w:val="00D97EF7"/>
    <w:rsid w:val="00DA3059"/>
    <w:rsid w:val="00DA423E"/>
    <w:rsid w:val="00DA5D21"/>
    <w:rsid w:val="00DB35F2"/>
    <w:rsid w:val="00DB4B8D"/>
    <w:rsid w:val="00DB61F0"/>
    <w:rsid w:val="00DB6504"/>
    <w:rsid w:val="00DB652A"/>
    <w:rsid w:val="00DB6F55"/>
    <w:rsid w:val="00DB7B92"/>
    <w:rsid w:val="00DC2F6C"/>
    <w:rsid w:val="00DC39B8"/>
    <w:rsid w:val="00DC42AC"/>
    <w:rsid w:val="00DD15A4"/>
    <w:rsid w:val="00DD2C6F"/>
    <w:rsid w:val="00DD6066"/>
    <w:rsid w:val="00DE1DC2"/>
    <w:rsid w:val="00DE5176"/>
    <w:rsid w:val="00DE5A26"/>
    <w:rsid w:val="00DE6DDA"/>
    <w:rsid w:val="00DF1621"/>
    <w:rsid w:val="00DF45FC"/>
    <w:rsid w:val="00DF5C0B"/>
    <w:rsid w:val="00E0187F"/>
    <w:rsid w:val="00E02BB1"/>
    <w:rsid w:val="00E05CCE"/>
    <w:rsid w:val="00E11EFC"/>
    <w:rsid w:val="00E133B5"/>
    <w:rsid w:val="00E22351"/>
    <w:rsid w:val="00E236B2"/>
    <w:rsid w:val="00E301CA"/>
    <w:rsid w:val="00E338F1"/>
    <w:rsid w:val="00E36849"/>
    <w:rsid w:val="00E378BE"/>
    <w:rsid w:val="00E5148A"/>
    <w:rsid w:val="00E532E4"/>
    <w:rsid w:val="00E533DB"/>
    <w:rsid w:val="00E56A4C"/>
    <w:rsid w:val="00E572B1"/>
    <w:rsid w:val="00E60B11"/>
    <w:rsid w:val="00E65117"/>
    <w:rsid w:val="00E660B4"/>
    <w:rsid w:val="00E6796B"/>
    <w:rsid w:val="00E74C44"/>
    <w:rsid w:val="00E7636F"/>
    <w:rsid w:val="00E77845"/>
    <w:rsid w:val="00E916BA"/>
    <w:rsid w:val="00E91BA2"/>
    <w:rsid w:val="00E93B9F"/>
    <w:rsid w:val="00EA1175"/>
    <w:rsid w:val="00EA6C57"/>
    <w:rsid w:val="00EB06C7"/>
    <w:rsid w:val="00EB0AB3"/>
    <w:rsid w:val="00EB137A"/>
    <w:rsid w:val="00EB1E4A"/>
    <w:rsid w:val="00EB4FF2"/>
    <w:rsid w:val="00EB63E9"/>
    <w:rsid w:val="00EB7F61"/>
    <w:rsid w:val="00EC21D3"/>
    <w:rsid w:val="00EC5A6A"/>
    <w:rsid w:val="00EC5BF2"/>
    <w:rsid w:val="00EC71AF"/>
    <w:rsid w:val="00ED154D"/>
    <w:rsid w:val="00ED3C49"/>
    <w:rsid w:val="00ED490D"/>
    <w:rsid w:val="00ED7BC2"/>
    <w:rsid w:val="00EE1586"/>
    <w:rsid w:val="00EE1EBF"/>
    <w:rsid w:val="00EE770C"/>
    <w:rsid w:val="00EF5B53"/>
    <w:rsid w:val="00EF61E5"/>
    <w:rsid w:val="00F01803"/>
    <w:rsid w:val="00F024BB"/>
    <w:rsid w:val="00F04FD2"/>
    <w:rsid w:val="00F0706E"/>
    <w:rsid w:val="00F10FD2"/>
    <w:rsid w:val="00F14D0F"/>
    <w:rsid w:val="00F1611E"/>
    <w:rsid w:val="00F1704E"/>
    <w:rsid w:val="00F20131"/>
    <w:rsid w:val="00F22EAB"/>
    <w:rsid w:val="00F24BDD"/>
    <w:rsid w:val="00F30223"/>
    <w:rsid w:val="00F3513C"/>
    <w:rsid w:val="00F40BDA"/>
    <w:rsid w:val="00F451AA"/>
    <w:rsid w:val="00F500E9"/>
    <w:rsid w:val="00F516C9"/>
    <w:rsid w:val="00F5180A"/>
    <w:rsid w:val="00F54A90"/>
    <w:rsid w:val="00F563CF"/>
    <w:rsid w:val="00F60BAE"/>
    <w:rsid w:val="00F67019"/>
    <w:rsid w:val="00F71ABA"/>
    <w:rsid w:val="00F74D4C"/>
    <w:rsid w:val="00F75E12"/>
    <w:rsid w:val="00F76B71"/>
    <w:rsid w:val="00F829DB"/>
    <w:rsid w:val="00F83283"/>
    <w:rsid w:val="00F86D5B"/>
    <w:rsid w:val="00F875EA"/>
    <w:rsid w:val="00F90CE4"/>
    <w:rsid w:val="00F9375E"/>
    <w:rsid w:val="00F93936"/>
    <w:rsid w:val="00F95594"/>
    <w:rsid w:val="00F96E18"/>
    <w:rsid w:val="00FA0ED4"/>
    <w:rsid w:val="00FA19F8"/>
    <w:rsid w:val="00FA1A02"/>
    <w:rsid w:val="00FA408A"/>
    <w:rsid w:val="00FA5399"/>
    <w:rsid w:val="00FA559D"/>
    <w:rsid w:val="00FB13A0"/>
    <w:rsid w:val="00FB2607"/>
    <w:rsid w:val="00FB2AAE"/>
    <w:rsid w:val="00FB30DE"/>
    <w:rsid w:val="00FB4D08"/>
    <w:rsid w:val="00FB5A46"/>
    <w:rsid w:val="00FD06E3"/>
    <w:rsid w:val="00FD0BE5"/>
    <w:rsid w:val="00FD71A9"/>
    <w:rsid w:val="00FD754F"/>
    <w:rsid w:val="00FE1B89"/>
    <w:rsid w:val="00FE5106"/>
    <w:rsid w:val="00FF0BD0"/>
    <w:rsid w:val="00FF2FB4"/>
    <w:rsid w:val="00FF4603"/>
    <w:rsid w:val="3324AF63"/>
    <w:rsid w:val="477B7602"/>
    <w:rsid w:val="5F65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553D1640"/>
  <w15:chartTrackingRefBased/>
  <w15:docId w15:val="{E14FC12F-E38B-4A51-85DB-2B3F56FD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353"/>
    <w:rPr>
      <w:rFonts w:ascii="Arial" w:hAnsi="Arial"/>
      <w:sz w:val="22"/>
      <w:szCs w:val="22"/>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line="480" w:lineRule="auto"/>
      <w:jc w:val="both"/>
      <w:outlineLvl w:val="1"/>
    </w:pPr>
    <w:rPr>
      <w:rFonts w:cs="Arial"/>
      <w:b/>
      <w:bCs/>
    </w:rPr>
  </w:style>
  <w:style w:type="paragraph" w:styleId="Heading3">
    <w:name w:val="heading 3"/>
    <w:basedOn w:val="Normal"/>
    <w:next w:val="Normal"/>
    <w:qFormat/>
    <w:pPr>
      <w:keepNext/>
      <w:numPr>
        <w:numId w:val="2"/>
      </w:numPr>
      <w:tabs>
        <w:tab w:val="left" w:pos="6660"/>
      </w:tabs>
      <w:jc w:val="both"/>
      <w:outlineLvl w:val="2"/>
    </w:pPr>
    <w:rPr>
      <w:rFonts w:cs="Arial"/>
      <w:b/>
      <w:bCs/>
    </w:rPr>
  </w:style>
  <w:style w:type="paragraph" w:styleId="Heading4">
    <w:name w:val="heading 4"/>
    <w:basedOn w:val="Normal"/>
    <w:next w:val="Normal"/>
    <w:qFormat/>
    <w:pPr>
      <w:keepNext/>
      <w:jc w:val="center"/>
      <w:outlineLvl w:val="3"/>
    </w:pPr>
    <w:rPr>
      <w:b/>
      <w:color w:val="0000FF"/>
    </w:rPr>
  </w:style>
  <w:style w:type="paragraph" w:styleId="Heading5">
    <w:name w:val="heading 5"/>
    <w:basedOn w:val="Normal"/>
    <w:next w:val="Normal"/>
    <w:link w:val="Heading5Char"/>
    <w:unhideWhenUsed/>
    <w:qFormat/>
    <w:rsid w:val="00EF5B53"/>
    <w:pPr>
      <w:keepNext/>
      <w:jc w:val="center"/>
      <w:outlineLvl w:val="4"/>
    </w:pPr>
    <w:rPr>
      <w:rFonts w:cs="Arial"/>
      <w:b/>
      <w:sz w:val="20"/>
      <w:szCs w:val="20"/>
    </w:rPr>
  </w:style>
  <w:style w:type="paragraph" w:styleId="Heading6">
    <w:name w:val="heading 6"/>
    <w:basedOn w:val="Normal"/>
    <w:next w:val="Normal"/>
    <w:link w:val="Heading6Char"/>
    <w:unhideWhenUsed/>
    <w:qFormat/>
    <w:rsid w:val="00EF5B53"/>
    <w:pPr>
      <w:keepNext/>
      <w:tabs>
        <w:tab w:val="left" w:pos="6255"/>
      </w:tabs>
      <w:jc w:val="center"/>
      <w:outlineLvl w:val="5"/>
    </w:pPr>
    <w:rPr>
      <w:rFonts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ection">
    <w:name w:val="Heading Section"/>
    <w:basedOn w:val="Heading1"/>
    <w:link w:val="HeadingSectionChar"/>
    <w:pPr>
      <w:spacing w:before="0" w:after="0"/>
      <w:jc w:val="center"/>
    </w:pPr>
    <w:rPr>
      <w:sz w:val="28"/>
    </w:rPr>
  </w:style>
  <w:style w:type="paragraph" w:styleId="TOC2">
    <w:name w:val="toc 2"/>
    <w:basedOn w:val="Normal"/>
    <w:next w:val="Normal"/>
    <w:autoRedefine/>
    <w:uiPriority w:val="39"/>
    <w:rsid w:val="00764937"/>
    <w:pPr>
      <w:tabs>
        <w:tab w:val="right" w:leader="dot" w:pos="10214"/>
      </w:tabs>
      <w:ind w:left="2250" w:hanging="1980"/>
    </w:pPr>
    <w:rPr>
      <w:rFonts w:cs="Arial"/>
      <w:szCs w:val="20"/>
    </w:rPr>
  </w:style>
  <w:style w:type="paragraph" w:styleId="TOC1">
    <w:name w:val="toc 1"/>
    <w:basedOn w:val="Normal"/>
    <w:next w:val="Normal"/>
    <w:autoRedefine/>
    <w:uiPriority w:val="39"/>
    <w:rsid w:val="0020563B"/>
    <w:pPr>
      <w:tabs>
        <w:tab w:val="right" w:leader="dot" w:pos="10214"/>
      </w:tabs>
    </w:pPr>
    <w:rPr>
      <w:noProof/>
    </w:rPr>
  </w:style>
  <w:style w:type="paragraph" w:styleId="TOC3">
    <w:name w:val="toc 3"/>
    <w:basedOn w:val="Normal"/>
    <w:next w:val="Normal"/>
    <w:autoRedefine/>
    <w:semiHidden/>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Header">
    <w:name w:val="header"/>
    <w:aliases w:val="header odd"/>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1">
    <w:name w:va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480" w:lineRule="auto"/>
      <w:ind w:left="1440"/>
      <w:jc w:val="both"/>
    </w:pPr>
    <w:rPr>
      <w:rFonts w:cs="Arial"/>
      <w:sz w:val="20"/>
    </w:rPr>
  </w:style>
  <w:style w:type="paragraph" w:styleId="BodyTextIndent">
    <w:name w:val="Body Text Inden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ind w:firstLine="720"/>
      <w:jc w:val="both"/>
    </w:pPr>
    <w:rPr>
      <w:rFonts w:cs="Arial"/>
    </w:rPr>
  </w:style>
  <w:style w:type="paragraph" w:customStyle="1" w:styleId="BodyTextIn">
    <w:name w:val="Body Text In"/>
    <w:basedOn w:val="Normal"/>
    <w:pPr>
      <w:widowControl w:val="0"/>
      <w:autoSpaceDE w:val="0"/>
      <w:autoSpaceDN w:val="0"/>
      <w:adjustRightInd w:val="0"/>
    </w:pPr>
    <w:rPr>
      <w:sz w:val="20"/>
    </w:rPr>
  </w:style>
  <w:style w:type="paragraph" w:customStyle="1" w:styleId="Level1">
    <w:name w:val="Level 1"/>
    <w:basedOn w:val="Normal"/>
    <w:link w:val="Level1Char"/>
    <w:pPr>
      <w:widowControl w:val="0"/>
      <w:autoSpaceDE w:val="0"/>
      <w:autoSpaceDN w:val="0"/>
      <w:adjustRightInd w:val="0"/>
    </w:pPr>
    <w:rPr>
      <w:sz w:val="20"/>
    </w:rPr>
  </w:style>
  <w:style w:type="paragraph" w:styleId="BodyText">
    <w:name w:val="Body Text"/>
    <w:basedOn w:val="Normal"/>
    <w:link w:val="BodyTextChar"/>
    <w:pPr>
      <w:jc w:val="both"/>
    </w:pPr>
    <w:rPr>
      <w:rFonts w:cs="Arial"/>
    </w:rPr>
  </w:style>
  <w:style w:type="paragraph" w:styleId="BodyTextIndent2">
    <w:name w:val="Body Text Indent 2"/>
    <w:basedOn w:val="Normal"/>
    <w:pPr>
      <w:ind w:left="360"/>
      <w:jc w:val="both"/>
    </w:pPr>
    <w:rPr>
      <w:rFonts w:cs="Arial"/>
      <w:b/>
      <w:bCs/>
    </w:rPr>
  </w:style>
  <w:style w:type="paragraph" w:styleId="PlainText">
    <w:name w:val="Plain Text"/>
    <w:basedOn w:val="Normal"/>
    <w:rPr>
      <w:rFonts w:ascii="Courier New" w:hAnsi="Courier New" w:cs="Peignot Medium"/>
      <w:sz w:val="20"/>
      <w:szCs w:val="20"/>
    </w:rPr>
  </w:style>
  <w:style w:type="paragraph" w:styleId="BodyTextIndent3">
    <w:name w:val="Body Text Indent 3"/>
    <w:basedOn w:val="Normal"/>
    <w:pPr>
      <w:tabs>
        <w:tab w:val="right" w:pos="1440"/>
        <w:tab w:val="left" w:pos="10080"/>
      </w:tabs>
      <w:ind w:left="360"/>
      <w:jc w:val="both"/>
    </w:pPr>
  </w:style>
  <w:style w:type="paragraph" w:styleId="EndnoteText">
    <w:name w:val="endnote text"/>
    <w:basedOn w:val="Normal"/>
    <w:semiHidden/>
    <w:pPr>
      <w:widowControl w:val="0"/>
      <w:tabs>
        <w:tab w:val="left" w:pos="-720"/>
      </w:tabs>
      <w:suppressAutoHyphens/>
    </w:pPr>
    <w:rPr>
      <w:snapToGrid w:val="0"/>
    </w:rPr>
  </w:style>
  <w:style w:type="paragraph" w:styleId="EnvelopeReturn">
    <w:name w:val="envelope return"/>
    <w:basedOn w:val="Normal"/>
    <w:rPr>
      <w:rFonts w:ascii="Peignot Medium" w:hAnsi="Peignot Medium"/>
    </w:rPr>
  </w:style>
  <w:style w:type="paragraph" w:styleId="BodyText2">
    <w:name w:val="Body Text 2"/>
    <w:basedOn w:val="Normal"/>
    <w:pPr>
      <w:autoSpaceDE w:val="0"/>
      <w:autoSpaceDN w:val="0"/>
      <w:adjustRightInd w:val="0"/>
      <w:spacing w:line="360" w:lineRule="auto"/>
      <w:jc w:val="both"/>
    </w:pPr>
    <w:rPr>
      <w:color w:val="000000"/>
    </w:rPr>
  </w:style>
  <w:style w:type="paragraph" w:customStyle="1" w:styleId="SpecialTsCsTitles">
    <w:name w:val="Special Ts &amp; Cs Titles"/>
    <w:basedOn w:val="Normal"/>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360" w:hanging="360"/>
      <w:jc w:val="both"/>
      <w:textAlignment w:val="baseline"/>
    </w:pPr>
    <w:rPr>
      <w:b/>
      <w:bCs/>
      <w:sz w:val="18"/>
      <w:szCs w:val="20"/>
    </w:rPr>
  </w:style>
  <w:style w:type="paragraph" w:customStyle="1" w:styleId="HeadingSubsection">
    <w:name w:val="Heading Subsection"/>
    <w:basedOn w:val="Normal"/>
    <w:link w:val="HeadingSubsectionChar"/>
    <w:pPr>
      <w:keepNext/>
      <w:tabs>
        <w:tab w:val="left" w:pos="9000"/>
      </w:tabs>
      <w:ind w:left="1080" w:right="1080"/>
      <w:jc w:val="center"/>
      <w:outlineLvl w:val="0"/>
    </w:pPr>
    <w:rPr>
      <w:rFonts w:cs="Arial"/>
      <w:b/>
      <w:bCs/>
      <w:color w:val="000000"/>
      <w:kern w:val="32"/>
      <w:sz w:val="28"/>
      <w:szCs w:val="32"/>
    </w:rPr>
  </w:style>
  <w:style w:type="character" w:styleId="FollowedHyperlink">
    <w:name w:val="FollowedHyperlink"/>
    <w:rPr>
      <w:color w:val="800080"/>
      <w:u w:val="single"/>
    </w:rPr>
  </w:style>
  <w:style w:type="paragraph" w:styleId="Title">
    <w:name w:val="Title"/>
    <w:basedOn w:val="Normal"/>
    <w:qFormat/>
    <w:rsid w:val="0009644F"/>
    <w:pPr>
      <w:jc w:val="center"/>
    </w:pPr>
    <w:rPr>
      <w:b/>
      <w:bCs/>
    </w:rPr>
  </w:style>
  <w:style w:type="paragraph" w:styleId="FootnoteText">
    <w:name w:val="footnote text"/>
    <w:basedOn w:val="Normal"/>
    <w:semiHidden/>
    <w:rsid w:val="0009644F"/>
    <w:rPr>
      <w:sz w:val="20"/>
      <w:szCs w:val="20"/>
    </w:rPr>
  </w:style>
  <w:style w:type="character" w:styleId="FootnoteReference">
    <w:name w:val="footnote reference"/>
    <w:semiHidden/>
    <w:rsid w:val="0009644F"/>
    <w:rPr>
      <w:vertAlign w:val="superscript"/>
    </w:rPr>
  </w:style>
  <w:style w:type="character" w:customStyle="1" w:styleId="Level1Char">
    <w:name w:val="Level 1 Char"/>
    <w:link w:val="Level1"/>
    <w:rsid w:val="00765D2B"/>
    <w:rPr>
      <w:rFonts w:ascii="Arial" w:hAnsi="Arial"/>
      <w:szCs w:val="22"/>
      <w:lang w:val="en-US" w:eastAsia="en-US" w:bidi="ar-SA"/>
    </w:rPr>
  </w:style>
  <w:style w:type="character" w:customStyle="1" w:styleId="HeadingSubsectionChar">
    <w:name w:val="Heading Subsection Char"/>
    <w:link w:val="HeadingSubsection"/>
    <w:rsid w:val="0068776E"/>
    <w:rPr>
      <w:rFonts w:ascii="Arial" w:hAnsi="Arial" w:cs="Arial"/>
      <w:b/>
      <w:bCs/>
      <w:color w:val="000000"/>
      <w:kern w:val="32"/>
      <w:sz w:val="28"/>
      <w:szCs w:val="32"/>
      <w:lang w:val="en-US" w:eastAsia="en-US" w:bidi="ar-SA"/>
    </w:rPr>
  </w:style>
  <w:style w:type="table" w:styleId="TableGrid">
    <w:name w:val="Table Grid"/>
    <w:basedOn w:val="TableNormal"/>
    <w:uiPriority w:val="39"/>
    <w:rsid w:val="006104A9"/>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customStyle="1" w:styleId="SectionHeading">
    <w:name w:val="Section Heading"/>
    <w:basedOn w:val="Normal"/>
    <w:rsid w:val="006104A9"/>
    <w:pPr>
      <w:jc w:val="center"/>
    </w:pPr>
    <w:rPr>
      <w:rFonts w:ascii="Tahoma" w:hAnsi="Tahoma"/>
      <w:caps/>
      <w:spacing w:val="10"/>
      <w:sz w:val="16"/>
      <w:szCs w:val="16"/>
    </w:rPr>
  </w:style>
  <w:style w:type="character" w:customStyle="1" w:styleId="BodyTextChar">
    <w:name w:val="Body Text Char"/>
    <w:link w:val="BodyText"/>
    <w:rsid w:val="004307D5"/>
    <w:rPr>
      <w:rFonts w:ascii="Arial" w:hAnsi="Arial" w:cs="Arial"/>
      <w:sz w:val="22"/>
      <w:szCs w:val="22"/>
      <w:lang w:val="en-US" w:eastAsia="en-US" w:bidi="ar-SA"/>
    </w:rPr>
  </w:style>
  <w:style w:type="paragraph" w:styleId="BodyTextFirstIndent">
    <w:name w:val="Body Text First Indent"/>
    <w:basedOn w:val="BodyText"/>
    <w:rsid w:val="00E5148A"/>
    <w:pPr>
      <w:spacing w:after="120"/>
      <w:ind w:firstLine="210"/>
      <w:jc w:val="left"/>
    </w:pPr>
    <w:rPr>
      <w:rFonts w:ascii="Times New Roman" w:hAnsi="Times New Roman" w:cs="Times New Roman"/>
      <w:sz w:val="24"/>
      <w:szCs w:val="24"/>
    </w:rPr>
  </w:style>
  <w:style w:type="character" w:customStyle="1" w:styleId="HeadingSectionChar">
    <w:name w:val="Heading Section Char"/>
    <w:link w:val="HeadingSection"/>
    <w:rsid w:val="00E5148A"/>
    <w:rPr>
      <w:rFonts w:ascii="Arial" w:hAnsi="Arial" w:cs="Arial"/>
      <w:b/>
      <w:bCs/>
      <w:kern w:val="32"/>
      <w:sz w:val="28"/>
      <w:szCs w:val="32"/>
      <w:lang w:val="en-US" w:eastAsia="en-US" w:bidi="ar-SA"/>
    </w:rPr>
  </w:style>
  <w:style w:type="character" w:customStyle="1" w:styleId="StyleCenturyGothic10pt">
    <w:name w:val="Style Century Gothic 10 pt"/>
    <w:rsid w:val="004B4287"/>
    <w:rPr>
      <w:rFonts w:ascii="Times New Roman" w:hAnsi="Times New Roman"/>
      <w:sz w:val="20"/>
    </w:rPr>
  </w:style>
  <w:style w:type="character" w:customStyle="1" w:styleId="HeaderChar">
    <w:name w:val="Header Char"/>
    <w:aliases w:val="header odd Char"/>
    <w:link w:val="Header"/>
    <w:rsid w:val="00D706BF"/>
    <w:rPr>
      <w:rFonts w:ascii="Arial" w:hAnsi="Arial"/>
      <w:sz w:val="22"/>
      <w:szCs w:val="22"/>
      <w:lang w:val="en-US" w:eastAsia="en-US" w:bidi="ar-SA"/>
    </w:rPr>
  </w:style>
  <w:style w:type="paragraph" w:customStyle="1" w:styleId="Toc10">
    <w:name w:val="Toc1"/>
    <w:basedOn w:val="HeadingSection"/>
    <w:rsid w:val="0093147B"/>
    <w:pPr>
      <w:ind w:left="720" w:firstLine="360"/>
      <w:jc w:val="left"/>
    </w:pPr>
    <w:rPr>
      <w:kern w:val="0"/>
    </w:rPr>
  </w:style>
  <w:style w:type="character" w:customStyle="1" w:styleId="FooterChar">
    <w:name w:val="Footer Char"/>
    <w:link w:val="Footer"/>
    <w:rsid w:val="00784353"/>
    <w:rPr>
      <w:rFonts w:ascii="Arial" w:hAnsi="Arial"/>
      <w:sz w:val="22"/>
      <w:szCs w:val="22"/>
    </w:rPr>
  </w:style>
  <w:style w:type="paragraph" w:customStyle="1" w:styleId="Style1">
    <w:name w:val="Style1"/>
    <w:basedOn w:val="TOC2"/>
    <w:qFormat/>
    <w:rsid w:val="00C017BA"/>
    <w:rPr>
      <w:noProof/>
    </w:rPr>
  </w:style>
  <w:style w:type="paragraph" w:customStyle="1" w:styleId="StyleHeadingSubsectionAttach14ptAuto">
    <w:name w:val="Style Heading Subsection Attach + 14 pt Auto"/>
    <w:basedOn w:val="Normal"/>
    <w:link w:val="StyleHeadingSubsectionAttach14ptAutoCharChar"/>
    <w:rsid w:val="0001208F"/>
    <w:pPr>
      <w:keepNext/>
      <w:tabs>
        <w:tab w:val="left" w:pos="9000"/>
      </w:tabs>
      <w:ind w:left="1080" w:right="1080"/>
      <w:jc w:val="center"/>
      <w:outlineLvl w:val="0"/>
    </w:pPr>
    <w:rPr>
      <w:rFonts w:cs="Arial"/>
      <w:b/>
      <w:bCs/>
      <w:color w:val="0000FF"/>
      <w:kern w:val="32"/>
      <w:sz w:val="28"/>
      <w:szCs w:val="32"/>
    </w:rPr>
  </w:style>
  <w:style w:type="character" w:customStyle="1" w:styleId="StyleHeadingSubsectionAttach14ptAutoCharChar">
    <w:name w:val="Style Heading Subsection Attach + 14 pt Auto Char Char"/>
    <w:link w:val="StyleHeadingSubsectionAttach14ptAuto"/>
    <w:locked/>
    <w:rsid w:val="0001208F"/>
    <w:rPr>
      <w:rFonts w:ascii="Arial" w:hAnsi="Arial" w:cs="Arial"/>
      <w:b/>
      <w:bCs/>
      <w:color w:val="0000FF"/>
      <w:kern w:val="32"/>
      <w:sz w:val="28"/>
      <w:szCs w:val="32"/>
    </w:rPr>
  </w:style>
  <w:style w:type="paragraph" w:styleId="ListParagraph">
    <w:name w:val="List Paragraph"/>
    <w:basedOn w:val="Normal"/>
    <w:uiPriority w:val="34"/>
    <w:qFormat/>
    <w:rsid w:val="00B360A0"/>
    <w:pPr>
      <w:ind w:left="720"/>
    </w:pPr>
  </w:style>
  <w:style w:type="paragraph" w:styleId="BalloonText">
    <w:name w:val="Balloon Text"/>
    <w:basedOn w:val="Normal"/>
    <w:link w:val="BalloonTextChar"/>
    <w:rsid w:val="006048FA"/>
    <w:rPr>
      <w:rFonts w:ascii="Tahoma" w:hAnsi="Tahoma" w:cs="Tahoma"/>
      <w:sz w:val="16"/>
      <w:szCs w:val="16"/>
    </w:rPr>
  </w:style>
  <w:style w:type="character" w:customStyle="1" w:styleId="BalloonTextChar">
    <w:name w:val="Balloon Text Char"/>
    <w:link w:val="BalloonText"/>
    <w:rsid w:val="006048FA"/>
    <w:rPr>
      <w:rFonts w:ascii="Tahoma" w:hAnsi="Tahoma" w:cs="Tahoma"/>
      <w:sz w:val="16"/>
      <w:szCs w:val="16"/>
    </w:rPr>
  </w:style>
  <w:style w:type="paragraph" w:styleId="BlockText">
    <w:name w:val="Block Text"/>
    <w:basedOn w:val="Normal"/>
    <w:rsid w:val="004F791B"/>
    <w:pPr>
      <w:ind w:left="720" w:right="-900"/>
    </w:pPr>
    <w:rPr>
      <w:rFonts w:ascii="Eurostile" w:hAnsi="Eurostile"/>
      <w:sz w:val="24"/>
      <w:szCs w:val="20"/>
    </w:rPr>
  </w:style>
  <w:style w:type="character" w:customStyle="1" w:styleId="Heading5Char">
    <w:name w:val="Heading 5 Char"/>
    <w:link w:val="Heading5"/>
    <w:rsid w:val="00EF5B53"/>
    <w:rPr>
      <w:rFonts w:ascii="Arial" w:hAnsi="Arial" w:cs="Arial"/>
      <w:b/>
    </w:rPr>
  </w:style>
  <w:style w:type="character" w:customStyle="1" w:styleId="Heading6Char">
    <w:name w:val="Heading 6 Char"/>
    <w:link w:val="Heading6"/>
    <w:rsid w:val="00EF5B53"/>
    <w:rPr>
      <w:rFonts w:ascii="Arial" w:hAnsi="Arial" w:cs="Arial"/>
      <w:b/>
      <w:sz w:val="24"/>
    </w:rPr>
  </w:style>
  <w:style w:type="paragraph" w:styleId="BodyText3">
    <w:name w:val="Body Text 3"/>
    <w:basedOn w:val="Normal"/>
    <w:link w:val="BodyText3Char"/>
    <w:rsid w:val="00B92CC6"/>
    <w:pPr>
      <w:jc w:val="both"/>
    </w:pPr>
    <w:rPr>
      <w:rFonts w:cs="Arial"/>
      <w:sz w:val="20"/>
      <w:szCs w:val="20"/>
    </w:rPr>
  </w:style>
  <w:style w:type="character" w:customStyle="1" w:styleId="BodyText3Char">
    <w:name w:val="Body Text 3 Char"/>
    <w:link w:val="BodyText3"/>
    <w:rsid w:val="00B92CC6"/>
    <w:rPr>
      <w:rFonts w:ascii="Arial" w:hAnsi="Arial" w:cs="Arial"/>
    </w:rPr>
  </w:style>
  <w:style w:type="paragraph" w:styleId="Revision">
    <w:name w:val="Revision"/>
    <w:hidden/>
    <w:uiPriority w:val="99"/>
    <w:semiHidden/>
    <w:rsid w:val="00035AD1"/>
    <w:rPr>
      <w:rFonts w:ascii="Arial" w:hAnsi="Arial"/>
      <w:sz w:val="22"/>
      <w:szCs w:val="22"/>
    </w:rPr>
  </w:style>
  <w:style w:type="paragraph" w:styleId="NoSpacing">
    <w:name w:val="No Spacing"/>
    <w:link w:val="NoSpacingChar"/>
    <w:uiPriority w:val="1"/>
    <w:qFormat/>
    <w:rsid w:val="00BC77F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77FA"/>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BC77FA"/>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CommentReference">
    <w:name w:val="annotation reference"/>
    <w:basedOn w:val="DefaultParagraphFont"/>
    <w:uiPriority w:val="99"/>
    <w:rsid w:val="0020316D"/>
    <w:rPr>
      <w:sz w:val="16"/>
      <w:szCs w:val="16"/>
    </w:rPr>
  </w:style>
  <w:style w:type="paragraph" w:styleId="CommentText">
    <w:name w:val="annotation text"/>
    <w:basedOn w:val="Normal"/>
    <w:link w:val="CommentTextChar"/>
    <w:uiPriority w:val="99"/>
    <w:rsid w:val="0020316D"/>
    <w:rPr>
      <w:sz w:val="20"/>
      <w:szCs w:val="20"/>
    </w:rPr>
  </w:style>
  <w:style w:type="character" w:customStyle="1" w:styleId="CommentTextChar">
    <w:name w:val="Comment Text Char"/>
    <w:basedOn w:val="DefaultParagraphFont"/>
    <w:link w:val="CommentText"/>
    <w:uiPriority w:val="99"/>
    <w:rsid w:val="0020316D"/>
    <w:rPr>
      <w:rFonts w:ascii="Arial" w:hAnsi="Arial"/>
    </w:rPr>
  </w:style>
  <w:style w:type="paragraph" w:styleId="CommentSubject">
    <w:name w:val="annotation subject"/>
    <w:basedOn w:val="CommentText"/>
    <w:next w:val="CommentText"/>
    <w:link w:val="CommentSubjectChar"/>
    <w:rsid w:val="0020316D"/>
    <w:rPr>
      <w:b/>
      <w:bCs/>
    </w:rPr>
  </w:style>
  <w:style w:type="character" w:customStyle="1" w:styleId="CommentSubjectChar">
    <w:name w:val="Comment Subject Char"/>
    <w:basedOn w:val="CommentTextChar"/>
    <w:link w:val="CommentSubject"/>
    <w:rsid w:val="0020316D"/>
    <w:rPr>
      <w:rFonts w:ascii="Arial" w:hAnsi="Arial"/>
      <w:b/>
      <w:bCs/>
    </w:rPr>
  </w:style>
  <w:style w:type="character" w:styleId="UnresolvedMention">
    <w:name w:val="Unresolved Mention"/>
    <w:basedOn w:val="DefaultParagraphFont"/>
    <w:uiPriority w:val="99"/>
    <w:semiHidden/>
    <w:unhideWhenUsed/>
    <w:rsid w:val="00DE5A26"/>
    <w:rPr>
      <w:color w:val="808080"/>
      <w:shd w:val="clear" w:color="auto" w:fill="E6E6E6"/>
    </w:rPr>
  </w:style>
  <w:style w:type="paragraph" w:customStyle="1" w:styleId="Default">
    <w:name w:val="Default"/>
    <w:rsid w:val="00C4182B"/>
    <w:pPr>
      <w:autoSpaceDE w:val="0"/>
      <w:autoSpaceDN w:val="0"/>
      <w:adjustRightInd w:val="0"/>
    </w:pPr>
    <w:rPr>
      <w:rFonts w:ascii="Arial" w:hAnsi="Arial" w:cs="Arial"/>
      <w:color w:val="000000"/>
      <w:sz w:val="24"/>
      <w:szCs w:val="24"/>
    </w:rPr>
  </w:style>
  <w:style w:type="table" w:customStyle="1" w:styleId="TableGrid11">
    <w:name w:val="Table Grid11"/>
    <w:basedOn w:val="TableNormal"/>
    <w:next w:val="TableGrid"/>
    <w:uiPriority w:val="39"/>
    <w:rsid w:val="00B55E17"/>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table" w:customStyle="1" w:styleId="TableGrid1">
    <w:name w:val="Table Grid1"/>
    <w:basedOn w:val="TableNormal"/>
    <w:next w:val="TableGrid"/>
    <w:rsid w:val="0044335E"/>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character" w:customStyle="1" w:styleId="Heading2Char">
    <w:name w:val="Heading 2 Char"/>
    <w:basedOn w:val="DefaultParagraphFont"/>
    <w:link w:val="Heading2"/>
    <w:rsid w:val="00054A78"/>
    <w:rPr>
      <w:rFonts w:ascii="Arial" w:hAnsi="Arial" w:cs="Arial"/>
      <w:b/>
      <w:bCs/>
      <w:sz w:val="22"/>
      <w:szCs w:val="22"/>
    </w:rPr>
  </w:style>
  <w:style w:type="table" w:customStyle="1" w:styleId="TableGrid2">
    <w:name w:val="Table Grid2"/>
    <w:basedOn w:val="TableNormal"/>
    <w:next w:val="TableGrid"/>
    <w:uiPriority w:val="39"/>
    <w:rsid w:val="00D807A9"/>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0" w:type="dxa"/>
        <w:left w:w="100" w:type="dxa"/>
        <w:bottom w:w="20" w:type="dxa"/>
        <w:right w:w="100"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2076">
      <w:bodyDiv w:val="1"/>
      <w:marLeft w:val="0"/>
      <w:marRight w:val="0"/>
      <w:marTop w:val="0"/>
      <w:marBottom w:val="0"/>
      <w:divBdr>
        <w:top w:val="none" w:sz="0" w:space="0" w:color="auto"/>
        <w:left w:val="none" w:sz="0" w:space="0" w:color="auto"/>
        <w:bottom w:val="none" w:sz="0" w:space="0" w:color="auto"/>
        <w:right w:val="none" w:sz="0" w:space="0" w:color="auto"/>
      </w:divBdr>
    </w:div>
    <w:div w:id="181213136">
      <w:bodyDiv w:val="1"/>
      <w:marLeft w:val="0"/>
      <w:marRight w:val="0"/>
      <w:marTop w:val="0"/>
      <w:marBottom w:val="0"/>
      <w:divBdr>
        <w:top w:val="none" w:sz="0" w:space="0" w:color="auto"/>
        <w:left w:val="none" w:sz="0" w:space="0" w:color="auto"/>
        <w:bottom w:val="none" w:sz="0" w:space="0" w:color="auto"/>
        <w:right w:val="none" w:sz="0" w:space="0" w:color="auto"/>
      </w:divBdr>
    </w:div>
    <w:div w:id="253560324">
      <w:bodyDiv w:val="1"/>
      <w:marLeft w:val="0"/>
      <w:marRight w:val="0"/>
      <w:marTop w:val="0"/>
      <w:marBottom w:val="0"/>
      <w:divBdr>
        <w:top w:val="none" w:sz="0" w:space="0" w:color="auto"/>
        <w:left w:val="none" w:sz="0" w:space="0" w:color="auto"/>
        <w:bottom w:val="none" w:sz="0" w:space="0" w:color="auto"/>
        <w:right w:val="none" w:sz="0" w:space="0" w:color="auto"/>
      </w:divBdr>
    </w:div>
    <w:div w:id="331953533">
      <w:bodyDiv w:val="1"/>
      <w:marLeft w:val="0"/>
      <w:marRight w:val="0"/>
      <w:marTop w:val="0"/>
      <w:marBottom w:val="0"/>
      <w:divBdr>
        <w:top w:val="none" w:sz="0" w:space="0" w:color="auto"/>
        <w:left w:val="none" w:sz="0" w:space="0" w:color="auto"/>
        <w:bottom w:val="none" w:sz="0" w:space="0" w:color="auto"/>
        <w:right w:val="none" w:sz="0" w:space="0" w:color="auto"/>
      </w:divBdr>
    </w:div>
    <w:div w:id="341207206">
      <w:bodyDiv w:val="1"/>
      <w:marLeft w:val="0"/>
      <w:marRight w:val="0"/>
      <w:marTop w:val="0"/>
      <w:marBottom w:val="0"/>
      <w:divBdr>
        <w:top w:val="none" w:sz="0" w:space="0" w:color="auto"/>
        <w:left w:val="none" w:sz="0" w:space="0" w:color="auto"/>
        <w:bottom w:val="none" w:sz="0" w:space="0" w:color="auto"/>
        <w:right w:val="none" w:sz="0" w:space="0" w:color="auto"/>
      </w:divBdr>
    </w:div>
    <w:div w:id="386297492">
      <w:bodyDiv w:val="1"/>
      <w:marLeft w:val="0"/>
      <w:marRight w:val="0"/>
      <w:marTop w:val="0"/>
      <w:marBottom w:val="0"/>
      <w:divBdr>
        <w:top w:val="none" w:sz="0" w:space="0" w:color="auto"/>
        <w:left w:val="none" w:sz="0" w:space="0" w:color="auto"/>
        <w:bottom w:val="none" w:sz="0" w:space="0" w:color="auto"/>
        <w:right w:val="none" w:sz="0" w:space="0" w:color="auto"/>
      </w:divBdr>
    </w:div>
    <w:div w:id="506790661">
      <w:bodyDiv w:val="1"/>
      <w:marLeft w:val="0"/>
      <w:marRight w:val="0"/>
      <w:marTop w:val="0"/>
      <w:marBottom w:val="0"/>
      <w:divBdr>
        <w:top w:val="none" w:sz="0" w:space="0" w:color="auto"/>
        <w:left w:val="none" w:sz="0" w:space="0" w:color="auto"/>
        <w:bottom w:val="none" w:sz="0" w:space="0" w:color="auto"/>
        <w:right w:val="none" w:sz="0" w:space="0" w:color="auto"/>
      </w:divBdr>
    </w:div>
    <w:div w:id="708845486">
      <w:bodyDiv w:val="1"/>
      <w:marLeft w:val="0"/>
      <w:marRight w:val="0"/>
      <w:marTop w:val="0"/>
      <w:marBottom w:val="0"/>
      <w:divBdr>
        <w:top w:val="none" w:sz="0" w:space="0" w:color="auto"/>
        <w:left w:val="none" w:sz="0" w:space="0" w:color="auto"/>
        <w:bottom w:val="none" w:sz="0" w:space="0" w:color="auto"/>
        <w:right w:val="none" w:sz="0" w:space="0" w:color="auto"/>
      </w:divBdr>
    </w:div>
    <w:div w:id="717053207">
      <w:bodyDiv w:val="1"/>
      <w:marLeft w:val="0"/>
      <w:marRight w:val="0"/>
      <w:marTop w:val="0"/>
      <w:marBottom w:val="0"/>
      <w:divBdr>
        <w:top w:val="none" w:sz="0" w:space="0" w:color="auto"/>
        <w:left w:val="none" w:sz="0" w:space="0" w:color="auto"/>
        <w:bottom w:val="none" w:sz="0" w:space="0" w:color="auto"/>
        <w:right w:val="none" w:sz="0" w:space="0" w:color="auto"/>
      </w:divBdr>
    </w:div>
    <w:div w:id="878778490">
      <w:bodyDiv w:val="1"/>
      <w:marLeft w:val="0"/>
      <w:marRight w:val="0"/>
      <w:marTop w:val="0"/>
      <w:marBottom w:val="0"/>
      <w:divBdr>
        <w:top w:val="none" w:sz="0" w:space="0" w:color="auto"/>
        <w:left w:val="none" w:sz="0" w:space="0" w:color="auto"/>
        <w:bottom w:val="none" w:sz="0" w:space="0" w:color="auto"/>
        <w:right w:val="none" w:sz="0" w:space="0" w:color="auto"/>
      </w:divBdr>
    </w:div>
    <w:div w:id="905799633">
      <w:bodyDiv w:val="1"/>
      <w:marLeft w:val="0"/>
      <w:marRight w:val="0"/>
      <w:marTop w:val="0"/>
      <w:marBottom w:val="0"/>
      <w:divBdr>
        <w:top w:val="none" w:sz="0" w:space="0" w:color="auto"/>
        <w:left w:val="none" w:sz="0" w:space="0" w:color="auto"/>
        <w:bottom w:val="none" w:sz="0" w:space="0" w:color="auto"/>
        <w:right w:val="none" w:sz="0" w:space="0" w:color="auto"/>
      </w:divBdr>
    </w:div>
    <w:div w:id="963193315">
      <w:bodyDiv w:val="1"/>
      <w:marLeft w:val="0"/>
      <w:marRight w:val="0"/>
      <w:marTop w:val="0"/>
      <w:marBottom w:val="0"/>
      <w:divBdr>
        <w:top w:val="none" w:sz="0" w:space="0" w:color="auto"/>
        <w:left w:val="none" w:sz="0" w:space="0" w:color="auto"/>
        <w:bottom w:val="none" w:sz="0" w:space="0" w:color="auto"/>
        <w:right w:val="none" w:sz="0" w:space="0" w:color="auto"/>
      </w:divBdr>
    </w:div>
    <w:div w:id="1026326077">
      <w:bodyDiv w:val="1"/>
      <w:marLeft w:val="0"/>
      <w:marRight w:val="0"/>
      <w:marTop w:val="0"/>
      <w:marBottom w:val="0"/>
      <w:divBdr>
        <w:top w:val="none" w:sz="0" w:space="0" w:color="auto"/>
        <w:left w:val="none" w:sz="0" w:space="0" w:color="auto"/>
        <w:bottom w:val="none" w:sz="0" w:space="0" w:color="auto"/>
        <w:right w:val="none" w:sz="0" w:space="0" w:color="auto"/>
      </w:divBdr>
    </w:div>
    <w:div w:id="1098402248">
      <w:bodyDiv w:val="1"/>
      <w:marLeft w:val="0"/>
      <w:marRight w:val="0"/>
      <w:marTop w:val="0"/>
      <w:marBottom w:val="0"/>
      <w:divBdr>
        <w:top w:val="none" w:sz="0" w:space="0" w:color="auto"/>
        <w:left w:val="none" w:sz="0" w:space="0" w:color="auto"/>
        <w:bottom w:val="none" w:sz="0" w:space="0" w:color="auto"/>
        <w:right w:val="none" w:sz="0" w:space="0" w:color="auto"/>
      </w:divBdr>
    </w:div>
    <w:div w:id="1212497021">
      <w:bodyDiv w:val="1"/>
      <w:marLeft w:val="0"/>
      <w:marRight w:val="0"/>
      <w:marTop w:val="0"/>
      <w:marBottom w:val="0"/>
      <w:divBdr>
        <w:top w:val="none" w:sz="0" w:space="0" w:color="auto"/>
        <w:left w:val="none" w:sz="0" w:space="0" w:color="auto"/>
        <w:bottom w:val="none" w:sz="0" w:space="0" w:color="auto"/>
        <w:right w:val="none" w:sz="0" w:space="0" w:color="auto"/>
      </w:divBdr>
    </w:div>
    <w:div w:id="1431320218">
      <w:bodyDiv w:val="1"/>
      <w:marLeft w:val="0"/>
      <w:marRight w:val="0"/>
      <w:marTop w:val="0"/>
      <w:marBottom w:val="0"/>
      <w:divBdr>
        <w:top w:val="none" w:sz="0" w:space="0" w:color="auto"/>
        <w:left w:val="none" w:sz="0" w:space="0" w:color="auto"/>
        <w:bottom w:val="none" w:sz="0" w:space="0" w:color="auto"/>
        <w:right w:val="none" w:sz="0" w:space="0" w:color="auto"/>
      </w:divBdr>
    </w:div>
    <w:div w:id="1476415938">
      <w:bodyDiv w:val="1"/>
      <w:marLeft w:val="0"/>
      <w:marRight w:val="0"/>
      <w:marTop w:val="0"/>
      <w:marBottom w:val="0"/>
      <w:divBdr>
        <w:top w:val="none" w:sz="0" w:space="0" w:color="auto"/>
        <w:left w:val="none" w:sz="0" w:space="0" w:color="auto"/>
        <w:bottom w:val="none" w:sz="0" w:space="0" w:color="auto"/>
        <w:right w:val="none" w:sz="0" w:space="0" w:color="auto"/>
      </w:divBdr>
    </w:div>
    <w:div w:id="1494834568">
      <w:bodyDiv w:val="1"/>
      <w:marLeft w:val="0"/>
      <w:marRight w:val="0"/>
      <w:marTop w:val="0"/>
      <w:marBottom w:val="0"/>
      <w:divBdr>
        <w:top w:val="none" w:sz="0" w:space="0" w:color="auto"/>
        <w:left w:val="none" w:sz="0" w:space="0" w:color="auto"/>
        <w:bottom w:val="none" w:sz="0" w:space="0" w:color="auto"/>
        <w:right w:val="none" w:sz="0" w:space="0" w:color="auto"/>
      </w:divBdr>
    </w:div>
    <w:div w:id="1528643784">
      <w:bodyDiv w:val="1"/>
      <w:marLeft w:val="0"/>
      <w:marRight w:val="0"/>
      <w:marTop w:val="0"/>
      <w:marBottom w:val="0"/>
      <w:divBdr>
        <w:top w:val="none" w:sz="0" w:space="0" w:color="auto"/>
        <w:left w:val="none" w:sz="0" w:space="0" w:color="auto"/>
        <w:bottom w:val="none" w:sz="0" w:space="0" w:color="auto"/>
        <w:right w:val="none" w:sz="0" w:space="0" w:color="auto"/>
      </w:divBdr>
    </w:div>
    <w:div w:id="1542356693">
      <w:bodyDiv w:val="1"/>
      <w:marLeft w:val="0"/>
      <w:marRight w:val="0"/>
      <w:marTop w:val="0"/>
      <w:marBottom w:val="0"/>
      <w:divBdr>
        <w:top w:val="none" w:sz="0" w:space="0" w:color="auto"/>
        <w:left w:val="none" w:sz="0" w:space="0" w:color="auto"/>
        <w:bottom w:val="none" w:sz="0" w:space="0" w:color="auto"/>
        <w:right w:val="none" w:sz="0" w:space="0" w:color="auto"/>
      </w:divBdr>
    </w:div>
    <w:div w:id="1565262459">
      <w:bodyDiv w:val="1"/>
      <w:marLeft w:val="0"/>
      <w:marRight w:val="0"/>
      <w:marTop w:val="0"/>
      <w:marBottom w:val="0"/>
      <w:divBdr>
        <w:top w:val="none" w:sz="0" w:space="0" w:color="auto"/>
        <w:left w:val="none" w:sz="0" w:space="0" w:color="auto"/>
        <w:bottom w:val="none" w:sz="0" w:space="0" w:color="auto"/>
        <w:right w:val="none" w:sz="0" w:space="0" w:color="auto"/>
      </w:divBdr>
    </w:div>
    <w:div w:id="1599558791">
      <w:bodyDiv w:val="1"/>
      <w:marLeft w:val="0"/>
      <w:marRight w:val="0"/>
      <w:marTop w:val="0"/>
      <w:marBottom w:val="0"/>
      <w:divBdr>
        <w:top w:val="none" w:sz="0" w:space="0" w:color="auto"/>
        <w:left w:val="none" w:sz="0" w:space="0" w:color="auto"/>
        <w:bottom w:val="none" w:sz="0" w:space="0" w:color="auto"/>
        <w:right w:val="none" w:sz="0" w:space="0" w:color="auto"/>
      </w:divBdr>
    </w:div>
    <w:div w:id="1623144533">
      <w:bodyDiv w:val="1"/>
      <w:marLeft w:val="0"/>
      <w:marRight w:val="0"/>
      <w:marTop w:val="0"/>
      <w:marBottom w:val="0"/>
      <w:divBdr>
        <w:top w:val="none" w:sz="0" w:space="0" w:color="auto"/>
        <w:left w:val="none" w:sz="0" w:space="0" w:color="auto"/>
        <w:bottom w:val="none" w:sz="0" w:space="0" w:color="auto"/>
        <w:right w:val="none" w:sz="0" w:space="0" w:color="auto"/>
      </w:divBdr>
    </w:div>
    <w:div w:id="1727098785">
      <w:bodyDiv w:val="1"/>
      <w:marLeft w:val="0"/>
      <w:marRight w:val="0"/>
      <w:marTop w:val="0"/>
      <w:marBottom w:val="0"/>
      <w:divBdr>
        <w:top w:val="none" w:sz="0" w:space="0" w:color="auto"/>
        <w:left w:val="none" w:sz="0" w:space="0" w:color="auto"/>
        <w:bottom w:val="none" w:sz="0" w:space="0" w:color="auto"/>
        <w:right w:val="none" w:sz="0" w:space="0" w:color="auto"/>
      </w:divBdr>
    </w:div>
    <w:div w:id="1871718836">
      <w:bodyDiv w:val="1"/>
      <w:marLeft w:val="0"/>
      <w:marRight w:val="0"/>
      <w:marTop w:val="0"/>
      <w:marBottom w:val="0"/>
      <w:divBdr>
        <w:top w:val="none" w:sz="0" w:space="0" w:color="auto"/>
        <w:left w:val="none" w:sz="0" w:space="0" w:color="auto"/>
        <w:bottom w:val="none" w:sz="0" w:space="0" w:color="auto"/>
        <w:right w:val="none" w:sz="0" w:space="0" w:color="auto"/>
      </w:divBdr>
    </w:div>
    <w:div w:id="1897467888">
      <w:bodyDiv w:val="1"/>
      <w:marLeft w:val="0"/>
      <w:marRight w:val="0"/>
      <w:marTop w:val="0"/>
      <w:marBottom w:val="0"/>
      <w:divBdr>
        <w:top w:val="none" w:sz="0" w:space="0" w:color="auto"/>
        <w:left w:val="none" w:sz="0" w:space="0" w:color="auto"/>
        <w:bottom w:val="none" w:sz="0" w:space="0" w:color="auto"/>
        <w:right w:val="none" w:sz="0" w:space="0" w:color="auto"/>
      </w:divBdr>
    </w:div>
    <w:div w:id="2004581074">
      <w:bodyDiv w:val="1"/>
      <w:marLeft w:val="0"/>
      <w:marRight w:val="0"/>
      <w:marTop w:val="0"/>
      <w:marBottom w:val="0"/>
      <w:divBdr>
        <w:top w:val="none" w:sz="0" w:space="0" w:color="auto"/>
        <w:left w:val="none" w:sz="0" w:space="0" w:color="auto"/>
        <w:bottom w:val="none" w:sz="0" w:space="0" w:color="auto"/>
        <w:right w:val="none" w:sz="0" w:space="0" w:color="auto"/>
      </w:divBdr>
    </w:div>
    <w:div w:id="2027369512">
      <w:bodyDiv w:val="1"/>
      <w:marLeft w:val="0"/>
      <w:marRight w:val="0"/>
      <w:marTop w:val="0"/>
      <w:marBottom w:val="0"/>
      <w:divBdr>
        <w:top w:val="none" w:sz="0" w:space="0" w:color="auto"/>
        <w:left w:val="none" w:sz="0" w:space="0" w:color="auto"/>
        <w:bottom w:val="none" w:sz="0" w:space="0" w:color="auto"/>
        <w:right w:val="none" w:sz="0" w:space="0" w:color="auto"/>
      </w:divBdr>
    </w:div>
    <w:div w:id="2046906727">
      <w:bodyDiv w:val="1"/>
      <w:marLeft w:val="0"/>
      <w:marRight w:val="0"/>
      <w:marTop w:val="0"/>
      <w:marBottom w:val="0"/>
      <w:divBdr>
        <w:top w:val="none" w:sz="0" w:space="0" w:color="auto"/>
        <w:left w:val="none" w:sz="0" w:space="0" w:color="auto"/>
        <w:bottom w:val="none" w:sz="0" w:space="0" w:color="auto"/>
        <w:right w:val="none" w:sz="0" w:space="0" w:color="auto"/>
      </w:divBdr>
    </w:div>
    <w:div w:id="2055230674">
      <w:bodyDiv w:val="1"/>
      <w:marLeft w:val="0"/>
      <w:marRight w:val="0"/>
      <w:marTop w:val="0"/>
      <w:marBottom w:val="0"/>
      <w:divBdr>
        <w:top w:val="none" w:sz="0" w:space="0" w:color="auto"/>
        <w:left w:val="none" w:sz="0" w:space="0" w:color="auto"/>
        <w:bottom w:val="none" w:sz="0" w:space="0" w:color="auto"/>
        <w:right w:val="none" w:sz="0" w:space="0" w:color="auto"/>
      </w:divBdr>
    </w:div>
    <w:div w:id="2074965158">
      <w:bodyDiv w:val="1"/>
      <w:marLeft w:val="0"/>
      <w:marRight w:val="0"/>
      <w:marTop w:val="0"/>
      <w:marBottom w:val="0"/>
      <w:divBdr>
        <w:top w:val="none" w:sz="0" w:space="0" w:color="auto"/>
        <w:left w:val="none" w:sz="0" w:space="0" w:color="auto"/>
        <w:bottom w:val="none" w:sz="0" w:space="0" w:color="auto"/>
        <w:right w:val="none" w:sz="0" w:space="0" w:color="auto"/>
      </w:divBdr>
    </w:div>
    <w:div w:id="2087527741">
      <w:bodyDiv w:val="1"/>
      <w:marLeft w:val="0"/>
      <w:marRight w:val="0"/>
      <w:marTop w:val="0"/>
      <w:marBottom w:val="0"/>
      <w:divBdr>
        <w:top w:val="none" w:sz="0" w:space="0" w:color="auto"/>
        <w:left w:val="none" w:sz="0" w:space="0" w:color="auto"/>
        <w:bottom w:val="none" w:sz="0" w:space="0" w:color="auto"/>
        <w:right w:val="none" w:sz="0" w:space="0" w:color="auto"/>
      </w:divBdr>
    </w:div>
    <w:div w:id="20986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rchasing.questions@wcaa.us" TargetMode="External"/><Relationship Id="rId18" Type="http://schemas.openxmlformats.org/officeDocument/2006/relationships/hyperlink" Target="http://www.wcaa.ethicspoi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etroit@Eng-Repro.com" TargetMode="External"/><Relationship Id="rId7" Type="http://schemas.openxmlformats.org/officeDocument/2006/relationships/settings" Target="settings.xml"/><Relationship Id="rId12" Type="http://schemas.openxmlformats.org/officeDocument/2006/relationships/hyperlink" Target="mailto:Purchasing.questions@wcaa.us" TargetMode="External"/><Relationship Id="rId17" Type="http://schemas.openxmlformats.org/officeDocument/2006/relationships/hyperlink" Target="http://66.77.244.129:8002/Portals/WCAACorp/WCAA%20Documents/PDFs/Legal/WCAA_Ethics_Ordinance_Nov-201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cc02.safelinks.protection.outlook.com/?url=https%3A%2F%2Fwww.metroairport.com%2Fbusiness%2Fdtw-airport-id-badges&amp;data=02%7C01%7CDarwin.Hadley%40wcaa.us%7C263617db225f40cdaf9108d84aa1b848%7C3dd77ff24b51432bb1fac6b44af89de7%7C0%7C0%7C637341405729018372&amp;sdata=xDNeHDGc76UayefvXe2iXSlQ%2BjpWCqLplFVLzNeL25E%3D&amp;reserved=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etroairport.com/business/about-wcaa/important-documen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cc02.safelinks.protection.outlook.com/?url=https%3A%2F%2Fwww.metroairport.com%2Fsites%2Fdefault%2Ffiles%2Fbusiness_documents%2FPDFs%2FRiskManagement%2Fwcaa_safety_standards_dec_21_rev1.pdf&amp;data=04%7C01%7CFaye.Northey%40wcaa.us%7Cae78282315434aa298ba08d9c0c1055e%7C3dd77ff24b51432bb1fac6b44af89de7%7C0%7C0%7C637752757509851229%7CUnknown%7CTWFpbGZsb3d8eyJWIjoiMC4wLjAwMDAiLCJQIjoiV2luMzIiLCJBTiI6Ik1haWwiLCJXVCI6Mn0%3D%7C3000&amp;sdata=UiAWvZ%2F%2BgZ7HELTX52qSlloC%2F%2B4tlMZEmgYRlJJFYz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higan.gov/lar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martin\Documents\Templates%202019\RFB%201.3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07F4576B9364C933D473C08D27EFD" ma:contentTypeVersion="5" ma:contentTypeDescription="Create a new document." ma:contentTypeScope="" ma:versionID="4dd2b2383d277456efddac97e938b451">
  <xsd:schema xmlns:xsd="http://www.w3.org/2001/XMLSchema" xmlns:xs="http://www.w3.org/2001/XMLSchema" xmlns:p="http://schemas.microsoft.com/office/2006/metadata/properties" xmlns:ns2="63ef2811-81de-4c9b-85b2-5a798cfd9e5d" xmlns:ns3="21491eb6-3f7b-4c6a-b182-bcda633d6029" targetNamespace="http://schemas.microsoft.com/office/2006/metadata/properties" ma:root="true" ma:fieldsID="0b62d34fcd4446d144786bfa667512de" ns2:_="" ns3:_="">
    <xsd:import namespace="63ef2811-81de-4c9b-85b2-5a798cfd9e5d"/>
    <xsd:import namespace="21491eb6-3f7b-4c6a-b182-bcda633d6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2811-81de-4c9b-85b2-5a798cfd9e5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491eb6-3f7b-4c6a-b182-bcda633d6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45864-3F40-4AB4-A7C2-0E4F58435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2811-81de-4c9b-85b2-5a798cfd9e5d"/>
    <ds:schemaRef ds:uri="21491eb6-3f7b-4c6a-b182-bcda633d6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CE68A-8CC9-4F5F-A87E-B6540C392A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6038F8-3C0C-4964-B914-A7EAEBDB9180}">
  <ds:schemaRefs>
    <ds:schemaRef ds:uri="http://schemas.openxmlformats.org/officeDocument/2006/bibliography"/>
  </ds:schemaRefs>
</ds:datastoreItem>
</file>

<file path=customXml/itemProps4.xml><?xml version="1.0" encoding="utf-8"?>
<ds:datastoreItem xmlns:ds="http://schemas.openxmlformats.org/officeDocument/2006/customXml" ds:itemID="{D30DC40F-8567-45FB-BA60-1176BFE63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RFB 1.30.19</Template>
  <TotalTime>8</TotalTime>
  <Pages>19</Pages>
  <Words>7084</Words>
  <Characters>43418</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Nicole.Martin</dc:creator>
  <cp:keywords/>
  <dc:description/>
  <cp:lastModifiedBy>Faye Northey</cp:lastModifiedBy>
  <cp:revision>4</cp:revision>
  <cp:lastPrinted>2017-10-01T17:10:00Z</cp:lastPrinted>
  <dcterms:created xsi:type="dcterms:W3CDTF">2023-03-10T18:21:00Z</dcterms:created>
  <dcterms:modified xsi:type="dcterms:W3CDTF">2023-03-13T17:40:00Z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0x01010050E07F4576B9364C933D473C08D27EFD</vt:lpwstr>
  </property>
</Properties>
</file>